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406" w:rsidRDefault="00864406" w:rsidP="00864406"/>
    <w:p w:rsidR="00864406" w:rsidRDefault="00864406" w:rsidP="00864406"/>
    <w:p w:rsidR="00780506" w:rsidRPr="00780506" w:rsidRDefault="00864406" w:rsidP="00780506">
      <w:pPr>
        <w:spacing w:after="0"/>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PROCEDIMIENTOS</w:t>
      </w:r>
    </w:p>
    <w:p w:rsidR="00864406" w:rsidRPr="00780506" w:rsidRDefault="00864406" w:rsidP="00780506">
      <w:pPr>
        <w:spacing w:after="0"/>
        <w:jc w:val="center"/>
        <w:rPr>
          <w:b/>
          <w:sz w:val="40"/>
          <w:szCs w:val="40"/>
        </w:rPr>
      </w:pPr>
      <w:r w:rsidRPr="00780506">
        <w:rPr>
          <w:b/>
          <w:sz w:val="40"/>
          <w:szCs w:val="40"/>
        </w:rPr>
        <w:t xml:space="preserve"> </w:t>
      </w:r>
      <w:r w:rsidRPr="00780506">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DEL JUZGADO MUNICIPAL</w:t>
      </w:r>
    </w:p>
    <w:p w:rsidR="00780506" w:rsidRDefault="00AF76F1" w:rsidP="00780506">
      <w:pPr>
        <w:spacing w:after="0"/>
        <w:rPr>
          <w:sz w:val="40"/>
          <w:szCs w:val="40"/>
        </w:rPr>
      </w:pPr>
      <w:r w:rsidRPr="00991748">
        <w:rPr>
          <w:rFonts w:ascii="Baskerville Old Face" w:hAnsi="Baskerville Old Face"/>
          <w:noProof/>
          <w:sz w:val="44"/>
          <w:szCs w:val="44"/>
          <w:lang w:eastAsia="es-MX"/>
        </w:rPr>
        <w:drawing>
          <wp:anchor distT="0" distB="0" distL="114300" distR="114300" simplePos="0" relativeHeight="251659264" behindDoc="1" locked="0" layoutInCell="1" allowOverlap="1" wp14:anchorId="0D00EA4E" wp14:editId="772977A4">
            <wp:simplePos x="0" y="0"/>
            <wp:positionH relativeFrom="margin">
              <wp:posOffset>1838325</wp:posOffset>
            </wp:positionH>
            <wp:positionV relativeFrom="paragraph">
              <wp:posOffset>297180</wp:posOffset>
            </wp:positionV>
            <wp:extent cx="1986915" cy="2170430"/>
            <wp:effectExtent l="0" t="0" r="0" b="1270"/>
            <wp:wrapNone/>
            <wp:docPr id="1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1986915" cy="2170430"/>
                    </a:xfrm>
                    <a:prstGeom prst="rect">
                      <a:avLst/>
                    </a:prstGeom>
                    <a:effectLst/>
                  </pic:spPr>
                </pic:pic>
              </a:graphicData>
            </a:graphic>
            <wp14:sizeRelH relativeFrom="page">
              <wp14:pctWidth>0</wp14:pctWidth>
            </wp14:sizeRelH>
            <wp14:sizeRelV relativeFrom="page">
              <wp14:pctHeight>0</wp14:pctHeight>
            </wp14:sizeRelV>
          </wp:anchor>
        </w:drawing>
      </w:r>
      <w:r w:rsidR="00864406" w:rsidRPr="00780506">
        <w:rPr>
          <w:sz w:val="40"/>
          <w:szCs w:val="40"/>
        </w:rPr>
        <w:t> </w:t>
      </w:r>
    </w:p>
    <w:p w:rsidR="00AF76F1" w:rsidRDefault="00AF76F1" w:rsidP="00780506">
      <w:pPr>
        <w:spacing w:after="0"/>
        <w:rPr>
          <w:sz w:val="40"/>
          <w:szCs w:val="40"/>
        </w:rPr>
      </w:pPr>
    </w:p>
    <w:p w:rsidR="00AF76F1" w:rsidRDefault="00AF76F1" w:rsidP="00780506">
      <w:pPr>
        <w:spacing w:after="0"/>
        <w:rPr>
          <w:sz w:val="40"/>
          <w:szCs w:val="40"/>
        </w:rPr>
      </w:pPr>
    </w:p>
    <w:p w:rsidR="00AF76F1" w:rsidRDefault="00AF76F1" w:rsidP="00780506">
      <w:pPr>
        <w:spacing w:after="0"/>
        <w:rPr>
          <w:sz w:val="40"/>
          <w:szCs w:val="40"/>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tbl>
      <w:tblPr>
        <w:tblStyle w:val="Tablaconcuadrcula"/>
        <w:tblpPr w:leftFromText="141" w:rightFromText="141" w:vertAnchor="text" w:horzAnchor="margin" w:tblpXSpec="center" w:tblpY="284"/>
        <w:tblW w:w="0" w:type="auto"/>
        <w:tblLook w:val="04A0" w:firstRow="1" w:lastRow="0" w:firstColumn="1" w:lastColumn="0" w:noHBand="0" w:noVBand="1"/>
      </w:tblPr>
      <w:tblGrid>
        <w:gridCol w:w="4077"/>
      </w:tblGrid>
      <w:tr w:rsidR="00AF76F1" w:rsidTr="00D7213E">
        <w:trPr>
          <w:trHeight w:val="1428"/>
        </w:trPr>
        <w:tc>
          <w:tcPr>
            <w:tcW w:w="4077" w:type="dxa"/>
          </w:tcPr>
          <w:p w:rsidR="00AF76F1" w:rsidRDefault="00AF76F1" w:rsidP="00AF76F1">
            <w:pPr>
              <w:jc w:val="center"/>
              <w:rPr>
                <w:b/>
                <w:sz w:val="24"/>
                <w:szCs w:val="24"/>
              </w:rPr>
            </w:pPr>
            <w:r w:rsidRPr="00AF76F1">
              <w:rPr>
                <w:b/>
                <w:sz w:val="24"/>
                <w:szCs w:val="24"/>
              </w:rPr>
              <w:t>ELABORADO</w:t>
            </w:r>
          </w:p>
          <w:p w:rsidR="00AF76F1" w:rsidRDefault="00AF76F1" w:rsidP="00AF76F1">
            <w:pPr>
              <w:rPr>
                <w:sz w:val="24"/>
                <w:szCs w:val="24"/>
              </w:rPr>
            </w:pPr>
          </w:p>
          <w:p w:rsidR="00AF76F1" w:rsidRDefault="00AF76F1" w:rsidP="00AF76F1">
            <w:pPr>
              <w:rPr>
                <w:sz w:val="24"/>
                <w:szCs w:val="24"/>
              </w:rPr>
            </w:pPr>
          </w:p>
          <w:p w:rsidR="00AF76F1" w:rsidRPr="00D7213E" w:rsidRDefault="00AF76F1" w:rsidP="00AF76F1">
            <w:pPr>
              <w:jc w:val="center"/>
              <w:rPr>
                <w:rFonts w:ascii="Bodoni MT Condensed" w:hAnsi="Bodoni MT Condensed"/>
                <w:b/>
                <w:sz w:val="24"/>
                <w:szCs w:val="24"/>
              </w:rPr>
            </w:pPr>
            <w:r w:rsidRPr="00D7213E">
              <w:rPr>
                <w:rFonts w:ascii="Bodoni MT Condensed" w:hAnsi="Bodoni MT Condensed"/>
                <w:b/>
                <w:sz w:val="24"/>
                <w:szCs w:val="24"/>
              </w:rPr>
              <w:t xml:space="preserve">LIC. Salvador </w:t>
            </w:r>
            <w:proofErr w:type="spellStart"/>
            <w:r w:rsidRPr="00D7213E">
              <w:rPr>
                <w:rFonts w:ascii="Bodoni MT Condensed" w:hAnsi="Bodoni MT Condensed"/>
                <w:b/>
                <w:sz w:val="24"/>
                <w:szCs w:val="24"/>
              </w:rPr>
              <w:t>Gomez</w:t>
            </w:r>
            <w:proofErr w:type="spellEnd"/>
            <w:r w:rsidRPr="00D7213E">
              <w:rPr>
                <w:rFonts w:ascii="Bodoni MT Condensed" w:hAnsi="Bodoni MT Condensed"/>
                <w:b/>
                <w:sz w:val="24"/>
                <w:szCs w:val="24"/>
              </w:rPr>
              <w:t xml:space="preserve"> </w:t>
            </w:r>
            <w:proofErr w:type="spellStart"/>
            <w:r w:rsidRPr="00D7213E">
              <w:rPr>
                <w:rFonts w:ascii="Bodoni MT Condensed" w:hAnsi="Bodoni MT Condensed"/>
                <w:b/>
                <w:sz w:val="24"/>
                <w:szCs w:val="24"/>
              </w:rPr>
              <w:t>Murguia</w:t>
            </w:r>
            <w:proofErr w:type="spellEnd"/>
          </w:p>
          <w:p w:rsidR="00AF76F1" w:rsidRPr="00AF76F1" w:rsidRDefault="00AF76F1" w:rsidP="00AF76F1">
            <w:pPr>
              <w:jc w:val="center"/>
              <w:rPr>
                <w:rFonts w:ascii="Bahnschrift Light Condensed" w:hAnsi="Bahnschrift Light Condensed"/>
                <w:b/>
                <w:sz w:val="24"/>
                <w:szCs w:val="24"/>
              </w:rPr>
            </w:pPr>
            <w:r w:rsidRPr="00D7213E">
              <w:rPr>
                <w:rFonts w:ascii="Bodoni MT Condensed" w:hAnsi="Bodoni MT Condensed"/>
                <w:b/>
                <w:sz w:val="24"/>
                <w:szCs w:val="24"/>
              </w:rPr>
              <w:t>Juez Municipal</w:t>
            </w:r>
          </w:p>
        </w:tc>
      </w:tr>
      <w:tr w:rsidR="00AF76F1" w:rsidTr="00D7213E">
        <w:trPr>
          <w:trHeight w:val="1428"/>
        </w:trPr>
        <w:tc>
          <w:tcPr>
            <w:tcW w:w="4077" w:type="dxa"/>
          </w:tcPr>
          <w:p w:rsidR="00AF76F1" w:rsidRDefault="00AF76F1" w:rsidP="00AF76F1">
            <w:pPr>
              <w:jc w:val="center"/>
              <w:rPr>
                <w:b/>
                <w:sz w:val="24"/>
                <w:szCs w:val="24"/>
              </w:rPr>
            </w:pPr>
            <w:r w:rsidRPr="00AF76F1">
              <w:rPr>
                <w:b/>
                <w:sz w:val="24"/>
                <w:szCs w:val="24"/>
              </w:rPr>
              <w:t>REVISADO</w:t>
            </w:r>
          </w:p>
          <w:p w:rsidR="00AF76F1" w:rsidRDefault="00AF76F1" w:rsidP="00AF76F1">
            <w:pPr>
              <w:rPr>
                <w:sz w:val="24"/>
                <w:szCs w:val="24"/>
              </w:rPr>
            </w:pPr>
          </w:p>
          <w:p w:rsidR="00AF76F1" w:rsidRDefault="00AF76F1" w:rsidP="00AF76F1">
            <w:pPr>
              <w:rPr>
                <w:sz w:val="24"/>
                <w:szCs w:val="24"/>
              </w:rPr>
            </w:pPr>
          </w:p>
          <w:p w:rsidR="00AF76F1" w:rsidRPr="00D7213E" w:rsidRDefault="00AF76F1" w:rsidP="00AF76F1">
            <w:pPr>
              <w:jc w:val="center"/>
              <w:rPr>
                <w:rFonts w:ascii="Bodoni MT Condensed" w:hAnsi="Bodoni MT Condensed"/>
                <w:b/>
                <w:sz w:val="24"/>
                <w:szCs w:val="24"/>
              </w:rPr>
            </w:pPr>
            <w:r w:rsidRPr="00D7213E">
              <w:rPr>
                <w:rFonts w:ascii="Bodoni MT Condensed" w:hAnsi="Bodoni MT Condensed"/>
                <w:b/>
                <w:sz w:val="24"/>
                <w:szCs w:val="24"/>
              </w:rPr>
              <w:t xml:space="preserve">ARQ. Gilberto </w:t>
            </w:r>
            <w:proofErr w:type="spellStart"/>
            <w:r w:rsidRPr="00D7213E">
              <w:rPr>
                <w:rFonts w:ascii="Bodoni MT Condensed" w:hAnsi="Bodoni MT Condensed"/>
                <w:b/>
                <w:sz w:val="24"/>
                <w:szCs w:val="24"/>
              </w:rPr>
              <w:t>Perez</w:t>
            </w:r>
            <w:proofErr w:type="spellEnd"/>
            <w:r w:rsidRPr="00D7213E">
              <w:rPr>
                <w:rFonts w:ascii="Bodoni MT Condensed" w:hAnsi="Bodoni MT Condensed"/>
                <w:b/>
                <w:sz w:val="24"/>
                <w:szCs w:val="24"/>
              </w:rPr>
              <w:t xml:space="preserve"> Barajas</w:t>
            </w:r>
          </w:p>
          <w:p w:rsidR="00AF76F1" w:rsidRPr="00AF76F1" w:rsidRDefault="00AF76F1" w:rsidP="00AF76F1">
            <w:pPr>
              <w:tabs>
                <w:tab w:val="left" w:pos="928"/>
              </w:tabs>
              <w:rPr>
                <w:rFonts w:ascii="Bahnschrift Light Condensed" w:hAnsi="Bahnschrift Light Condensed"/>
                <w:b/>
                <w:sz w:val="24"/>
                <w:szCs w:val="24"/>
              </w:rPr>
            </w:pPr>
            <w:r w:rsidRPr="00D7213E">
              <w:rPr>
                <w:rFonts w:ascii="Bodoni MT Condensed" w:hAnsi="Bodoni MT Condensed"/>
                <w:sz w:val="24"/>
                <w:szCs w:val="24"/>
              </w:rPr>
              <w:tab/>
            </w:r>
            <w:r w:rsidRPr="00D7213E">
              <w:rPr>
                <w:rFonts w:ascii="Bodoni MT Condensed" w:hAnsi="Bodoni MT Condensed"/>
                <w:b/>
                <w:sz w:val="24"/>
                <w:szCs w:val="24"/>
              </w:rPr>
              <w:t>Presidente Municipal.</w:t>
            </w:r>
          </w:p>
        </w:tc>
      </w:tr>
      <w:tr w:rsidR="00AF76F1" w:rsidTr="00D7213E">
        <w:trPr>
          <w:trHeight w:val="1428"/>
        </w:trPr>
        <w:tc>
          <w:tcPr>
            <w:tcW w:w="4077" w:type="dxa"/>
          </w:tcPr>
          <w:p w:rsidR="00AF76F1" w:rsidRDefault="00AF76F1" w:rsidP="00AF76F1">
            <w:pPr>
              <w:jc w:val="center"/>
              <w:rPr>
                <w:b/>
                <w:sz w:val="24"/>
                <w:szCs w:val="24"/>
              </w:rPr>
            </w:pPr>
            <w:r w:rsidRPr="00AF76F1">
              <w:rPr>
                <w:b/>
                <w:sz w:val="24"/>
                <w:szCs w:val="24"/>
              </w:rPr>
              <w:t>AUTORIZADO</w:t>
            </w:r>
          </w:p>
          <w:p w:rsidR="00AF76F1" w:rsidRDefault="00AF76F1" w:rsidP="00AF76F1">
            <w:pPr>
              <w:jc w:val="center"/>
              <w:rPr>
                <w:b/>
                <w:sz w:val="24"/>
                <w:szCs w:val="24"/>
              </w:rPr>
            </w:pPr>
          </w:p>
          <w:p w:rsidR="00AF76F1" w:rsidRDefault="00AF76F1" w:rsidP="00AF76F1">
            <w:pPr>
              <w:rPr>
                <w:sz w:val="24"/>
                <w:szCs w:val="24"/>
              </w:rPr>
            </w:pPr>
          </w:p>
          <w:p w:rsidR="00AF76F1" w:rsidRPr="00D7213E" w:rsidRDefault="00AF76F1" w:rsidP="00AF76F1">
            <w:pPr>
              <w:jc w:val="center"/>
              <w:rPr>
                <w:rFonts w:ascii="Bodoni MT Condensed" w:hAnsi="Bodoni MT Condensed"/>
                <w:b/>
                <w:sz w:val="24"/>
                <w:szCs w:val="24"/>
              </w:rPr>
            </w:pPr>
            <w:r w:rsidRPr="00D7213E">
              <w:rPr>
                <w:rFonts w:ascii="Bodoni MT Condensed" w:hAnsi="Bodoni MT Condensed"/>
                <w:b/>
                <w:sz w:val="24"/>
                <w:szCs w:val="24"/>
              </w:rPr>
              <w:t xml:space="preserve">C. </w:t>
            </w:r>
            <w:proofErr w:type="spellStart"/>
            <w:r w:rsidRPr="00D7213E">
              <w:rPr>
                <w:rFonts w:ascii="Bodoni MT Condensed" w:hAnsi="Bodoni MT Condensed"/>
                <w:b/>
                <w:sz w:val="24"/>
                <w:szCs w:val="24"/>
              </w:rPr>
              <w:t>Jose</w:t>
            </w:r>
            <w:proofErr w:type="spellEnd"/>
            <w:r w:rsidRPr="00D7213E">
              <w:rPr>
                <w:rFonts w:ascii="Bodoni MT Condensed" w:hAnsi="Bodoni MT Condensed"/>
                <w:b/>
                <w:sz w:val="24"/>
                <w:szCs w:val="24"/>
              </w:rPr>
              <w:t xml:space="preserve"> Guadalupe Villaseñor Baro</w:t>
            </w:r>
          </w:p>
          <w:p w:rsidR="00AF76F1" w:rsidRPr="00AF76F1" w:rsidRDefault="00AF76F1" w:rsidP="00AF76F1">
            <w:pPr>
              <w:jc w:val="center"/>
              <w:rPr>
                <w:sz w:val="24"/>
                <w:szCs w:val="24"/>
              </w:rPr>
            </w:pPr>
            <w:r w:rsidRPr="00D7213E">
              <w:rPr>
                <w:rFonts w:ascii="Bodoni MT Condensed" w:hAnsi="Bodoni MT Condensed"/>
                <w:b/>
                <w:sz w:val="24"/>
                <w:szCs w:val="24"/>
              </w:rPr>
              <w:t>Secretario General.</w:t>
            </w:r>
          </w:p>
        </w:tc>
      </w:tr>
    </w:tbl>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AF76F1">
      <w:pPr>
        <w:spacing w:after="0"/>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AF76F1" w:rsidRDefault="00AF76F1" w:rsidP="00780506">
      <w:pPr>
        <w:spacing w:after="0"/>
        <w:jc w:val="center"/>
        <w:rPr>
          <w:b/>
          <w:sz w:val="32"/>
          <w:szCs w:val="32"/>
        </w:rPr>
      </w:pPr>
    </w:p>
    <w:p w:rsidR="00D7213E" w:rsidRDefault="00D7213E" w:rsidP="00780506">
      <w:pPr>
        <w:spacing w:after="0"/>
        <w:jc w:val="center"/>
        <w:rPr>
          <w:b/>
          <w:sz w:val="32"/>
          <w:szCs w:val="32"/>
        </w:rPr>
      </w:pPr>
    </w:p>
    <w:p w:rsidR="00D7213E" w:rsidRDefault="00D7213E" w:rsidP="00780506">
      <w:pPr>
        <w:spacing w:after="0"/>
        <w:jc w:val="center"/>
        <w:rPr>
          <w:b/>
          <w:sz w:val="32"/>
          <w:szCs w:val="32"/>
        </w:rPr>
      </w:pPr>
    </w:p>
    <w:p w:rsidR="00D7213E" w:rsidRDefault="00D7213E" w:rsidP="00780506">
      <w:pPr>
        <w:spacing w:after="0"/>
        <w:jc w:val="center"/>
        <w:rPr>
          <w:b/>
          <w:sz w:val="32"/>
          <w:szCs w:val="32"/>
        </w:rPr>
      </w:pPr>
    </w:p>
    <w:p w:rsidR="00D7213E" w:rsidRDefault="00D7213E" w:rsidP="00780506">
      <w:pPr>
        <w:spacing w:after="0"/>
        <w:jc w:val="center"/>
        <w:rPr>
          <w:b/>
          <w:sz w:val="32"/>
          <w:szCs w:val="32"/>
        </w:rPr>
      </w:pPr>
    </w:p>
    <w:p w:rsidR="00D7213E" w:rsidRDefault="00D7213E" w:rsidP="00780506">
      <w:pPr>
        <w:spacing w:after="0"/>
        <w:jc w:val="center"/>
        <w:rPr>
          <w:b/>
          <w:sz w:val="32"/>
          <w:szCs w:val="32"/>
        </w:rPr>
      </w:pPr>
    </w:p>
    <w:p w:rsidR="00864406" w:rsidRPr="00D7213E" w:rsidRDefault="00780506" w:rsidP="00780506">
      <w:pPr>
        <w:spacing w:after="0"/>
        <w:jc w:val="center"/>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D7213E">
        <w:rPr>
          <w:b/>
          <w:spacing w:val="60"/>
          <w:sz w:val="44"/>
          <w:szCs w:val="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CONTENIDO.</w:t>
      </w:r>
    </w:p>
    <w:p w:rsidR="00780506" w:rsidRDefault="00780506" w:rsidP="00780506">
      <w:pPr>
        <w:spacing w:after="0"/>
        <w:rPr>
          <w:sz w:val="40"/>
          <w:szCs w:val="40"/>
        </w:rPr>
      </w:pPr>
    </w:p>
    <w:p w:rsidR="005E40E5" w:rsidRDefault="005E40E5" w:rsidP="00780506">
      <w:pPr>
        <w:pStyle w:val="Prrafodelista"/>
        <w:numPr>
          <w:ilvl w:val="0"/>
          <w:numId w:val="2"/>
        </w:numPr>
        <w:spacing w:after="0"/>
        <w:rPr>
          <w:sz w:val="28"/>
          <w:szCs w:val="28"/>
        </w:rPr>
      </w:pPr>
      <w:r>
        <w:rPr>
          <w:sz w:val="28"/>
          <w:szCs w:val="28"/>
        </w:rPr>
        <w:t>INTRODUCCION</w:t>
      </w:r>
      <w:r w:rsidR="00563735">
        <w:rPr>
          <w:sz w:val="28"/>
          <w:szCs w:val="28"/>
        </w:rPr>
        <w:t>.</w:t>
      </w:r>
    </w:p>
    <w:p w:rsidR="00780506" w:rsidRPr="005E40E5" w:rsidRDefault="00780506" w:rsidP="00780506">
      <w:pPr>
        <w:pStyle w:val="Prrafodelista"/>
        <w:numPr>
          <w:ilvl w:val="0"/>
          <w:numId w:val="2"/>
        </w:numPr>
        <w:spacing w:after="0"/>
        <w:rPr>
          <w:sz w:val="28"/>
          <w:szCs w:val="28"/>
        </w:rPr>
      </w:pPr>
      <w:r w:rsidRPr="005E40E5">
        <w:rPr>
          <w:sz w:val="28"/>
          <w:szCs w:val="28"/>
        </w:rPr>
        <w:t>CONCEPTO DEL MANUAL.</w:t>
      </w:r>
    </w:p>
    <w:p w:rsidR="00780506" w:rsidRPr="005E40E5" w:rsidRDefault="00563735" w:rsidP="00780506">
      <w:pPr>
        <w:pStyle w:val="Prrafodelista"/>
        <w:numPr>
          <w:ilvl w:val="0"/>
          <w:numId w:val="2"/>
        </w:numPr>
        <w:spacing w:after="0"/>
        <w:rPr>
          <w:sz w:val="28"/>
          <w:szCs w:val="28"/>
        </w:rPr>
      </w:pPr>
      <w:r>
        <w:rPr>
          <w:sz w:val="28"/>
          <w:szCs w:val="28"/>
        </w:rPr>
        <w:t>MISION.</w:t>
      </w:r>
    </w:p>
    <w:p w:rsidR="00780506" w:rsidRPr="005E40E5" w:rsidRDefault="00780506" w:rsidP="00780506">
      <w:pPr>
        <w:pStyle w:val="Prrafodelista"/>
        <w:numPr>
          <w:ilvl w:val="0"/>
          <w:numId w:val="2"/>
        </w:numPr>
        <w:spacing w:after="0"/>
        <w:rPr>
          <w:sz w:val="28"/>
          <w:szCs w:val="28"/>
        </w:rPr>
      </w:pPr>
      <w:r w:rsidRPr="005E40E5">
        <w:rPr>
          <w:sz w:val="28"/>
          <w:szCs w:val="28"/>
        </w:rPr>
        <w:t>VISION.</w:t>
      </w:r>
    </w:p>
    <w:p w:rsidR="00780506" w:rsidRDefault="00780506" w:rsidP="00780506">
      <w:pPr>
        <w:pStyle w:val="Prrafodelista"/>
        <w:numPr>
          <w:ilvl w:val="0"/>
          <w:numId w:val="2"/>
        </w:numPr>
        <w:spacing w:after="0"/>
        <w:rPr>
          <w:sz w:val="28"/>
          <w:szCs w:val="28"/>
        </w:rPr>
      </w:pPr>
      <w:r w:rsidRPr="005E40E5">
        <w:rPr>
          <w:sz w:val="28"/>
          <w:szCs w:val="28"/>
        </w:rPr>
        <w:t>OBJETIVOS DEL JUZGADO MUNICIPAL</w:t>
      </w:r>
      <w:r w:rsidR="005E40E5">
        <w:rPr>
          <w:sz w:val="28"/>
          <w:szCs w:val="28"/>
        </w:rPr>
        <w:t>.</w:t>
      </w:r>
    </w:p>
    <w:p w:rsidR="005E40E5" w:rsidRDefault="005E40E5" w:rsidP="00780506">
      <w:pPr>
        <w:pStyle w:val="Prrafodelista"/>
        <w:numPr>
          <w:ilvl w:val="0"/>
          <w:numId w:val="2"/>
        </w:numPr>
        <w:spacing w:after="0"/>
        <w:rPr>
          <w:sz w:val="28"/>
          <w:szCs w:val="28"/>
        </w:rPr>
      </w:pPr>
      <w:r>
        <w:rPr>
          <w:sz w:val="28"/>
          <w:szCs w:val="28"/>
        </w:rPr>
        <w:t>MARCO JURIDICO.</w:t>
      </w:r>
    </w:p>
    <w:p w:rsidR="005E40E5" w:rsidRDefault="005E40E5" w:rsidP="00780506">
      <w:pPr>
        <w:pStyle w:val="Prrafodelista"/>
        <w:numPr>
          <w:ilvl w:val="0"/>
          <w:numId w:val="2"/>
        </w:numPr>
        <w:spacing w:after="0"/>
        <w:rPr>
          <w:sz w:val="28"/>
          <w:szCs w:val="28"/>
        </w:rPr>
      </w:pPr>
      <w:r>
        <w:rPr>
          <w:sz w:val="28"/>
          <w:szCs w:val="28"/>
        </w:rPr>
        <w:t>ACTIVIDADES Y/O SERVICIOS QUE OTORGA.</w:t>
      </w:r>
    </w:p>
    <w:p w:rsidR="005E40E5" w:rsidRDefault="005E40E5" w:rsidP="00780506">
      <w:pPr>
        <w:pStyle w:val="Prrafodelista"/>
        <w:numPr>
          <w:ilvl w:val="0"/>
          <w:numId w:val="2"/>
        </w:numPr>
        <w:spacing w:after="0"/>
        <w:rPr>
          <w:sz w:val="28"/>
          <w:szCs w:val="28"/>
        </w:rPr>
      </w:pPr>
      <w:r>
        <w:rPr>
          <w:sz w:val="28"/>
          <w:szCs w:val="28"/>
        </w:rPr>
        <w:t>ORGANIGRAMA.</w:t>
      </w:r>
    </w:p>
    <w:p w:rsidR="005E40E5" w:rsidRPr="005E40E5" w:rsidRDefault="005E40E5" w:rsidP="00780506">
      <w:pPr>
        <w:pStyle w:val="Prrafodelista"/>
        <w:numPr>
          <w:ilvl w:val="0"/>
          <w:numId w:val="2"/>
        </w:numPr>
        <w:spacing w:after="0"/>
        <w:rPr>
          <w:sz w:val="28"/>
          <w:szCs w:val="28"/>
        </w:rPr>
      </w:pPr>
      <w:r>
        <w:rPr>
          <w:sz w:val="28"/>
          <w:szCs w:val="28"/>
        </w:rPr>
        <w:t>DESCRIPCION DE PUESTO Y FUNCIONES QUE LE CORRESPONDE.</w:t>
      </w:r>
    </w:p>
    <w:p w:rsidR="00780506" w:rsidRPr="005E40E5" w:rsidRDefault="00780506" w:rsidP="00780506">
      <w:pPr>
        <w:spacing w:after="0"/>
        <w:rPr>
          <w:sz w:val="28"/>
          <w:szCs w:val="28"/>
        </w:rPr>
      </w:pPr>
    </w:p>
    <w:p w:rsidR="005E40E5" w:rsidRDefault="00D7213E" w:rsidP="00864406">
      <w:pPr>
        <w:rPr>
          <w:sz w:val="24"/>
        </w:rPr>
      </w:pPr>
      <w:r w:rsidRPr="00991748">
        <w:rPr>
          <w:rFonts w:ascii="Baskerville Old Face" w:hAnsi="Baskerville Old Face"/>
          <w:noProof/>
          <w:sz w:val="44"/>
          <w:szCs w:val="44"/>
          <w:lang w:eastAsia="es-MX"/>
        </w:rPr>
        <w:drawing>
          <wp:anchor distT="0" distB="0" distL="114300" distR="114300" simplePos="0" relativeHeight="251674624" behindDoc="1" locked="0" layoutInCell="1" allowOverlap="1" wp14:anchorId="3865F801" wp14:editId="3AE8229E">
            <wp:simplePos x="0" y="0"/>
            <wp:positionH relativeFrom="margin">
              <wp:posOffset>1627505</wp:posOffset>
            </wp:positionH>
            <wp:positionV relativeFrom="paragraph">
              <wp:posOffset>320675</wp:posOffset>
            </wp:positionV>
            <wp:extent cx="2716530" cy="2967990"/>
            <wp:effectExtent l="0" t="0" r="0" b="3810"/>
            <wp:wrapNone/>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2716530" cy="2967990"/>
                    </a:xfrm>
                    <a:prstGeom prst="rect">
                      <a:avLst/>
                    </a:prstGeom>
                    <a:effectLst/>
                  </pic:spPr>
                </pic:pic>
              </a:graphicData>
            </a:graphic>
            <wp14:sizeRelH relativeFrom="page">
              <wp14:pctWidth>0</wp14:pctWidth>
            </wp14:sizeRelH>
            <wp14:sizeRelV relativeFrom="page">
              <wp14:pctHeight>0</wp14:pctHeight>
            </wp14:sizeRelV>
          </wp:anchor>
        </w:drawing>
      </w:r>
    </w:p>
    <w:p w:rsidR="005E40E5" w:rsidRDefault="005E40E5" w:rsidP="00864406">
      <w:pPr>
        <w:rPr>
          <w:sz w:val="24"/>
        </w:rPr>
      </w:pPr>
    </w:p>
    <w:p w:rsidR="005E40E5" w:rsidRDefault="00D7213E" w:rsidP="00D7213E">
      <w:pPr>
        <w:tabs>
          <w:tab w:val="left" w:pos="3102"/>
        </w:tabs>
        <w:rPr>
          <w:sz w:val="24"/>
        </w:rPr>
      </w:pPr>
      <w:r>
        <w:rPr>
          <w:sz w:val="24"/>
        </w:rPr>
        <w:tab/>
      </w: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D7213E" w:rsidRDefault="00D7213E" w:rsidP="00864406">
      <w:pPr>
        <w:rPr>
          <w:sz w:val="24"/>
        </w:rPr>
      </w:pPr>
    </w:p>
    <w:p w:rsidR="005E40E5" w:rsidRDefault="005E40E5" w:rsidP="00864406">
      <w:pPr>
        <w:rPr>
          <w:sz w:val="24"/>
        </w:rPr>
      </w:pPr>
    </w:p>
    <w:p w:rsidR="00D7213E" w:rsidRDefault="00D7213E" w:rsidP="005E40E5">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40E5" w:rsidRP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MANUAL DE ORGANIZACIÓN</w:t>
      </w:r>
    </w:p>
    <w:p w:rsidR="005E40E5" w:rsidRP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w:t>
      </w:r>
    </w:p>
    <w:p w:rsidR="005E40E5" w:rsidRDefault="005E40E5" w:rsidP="00D7213E">
      <w:pPr>
        <w:spacing w:after="0"/>
        <w:jc w:val="center"/>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b/>
          <w:color w:val="000000" w:themeColor="text1"/>
          <w:sz w:val="44"/>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PROCEDIMIENTOS</w:t>
      </w:r>
    </w:p>
    <w:p w:rsidR="005E40E5" w:rsidRPr="005E40E5" w:rsidRDefault="005E40E5" w:rsidP="00D7213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E40E5" w:rsidRPr="005E40E5" w:rsidRDefault="005E40E5" w:rsidP="00D7213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E40E5">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INTRODUCCION</w:t>
      </w:r>
    </w:p>
    <w:p w:rsidR="00864406" w:rsidRPr="00547106" w:rsidRDefault="00864406" w:rsidP="00547106">
      <w:pPr>
        <w:pStyle w:val="Sinespaciado"/>
        <w:spacing w:line="276" w:lineRule="auto"/>
        <w:jc w:val="both"/>
      </w:pPr>
    </w:p>
    <w:p w:rsidR="009C5860" w:rsidRPr="00547106" w:rsidRDefault="00547106" w:rsidP="004A1625">
      <w:pPr>
        <w:pStyle w:val="Sinespaciado"/>
        <w:spacing w:line="276" w:lineRule="auto"/>
        <w:jc w:val="both"/>
      </w:pPr>
      <w:r>
        <w:t xml:space="preserve">          </w:t>
      </w:r>
      <w:r w:rsidR="001867A4" w:rsidRPr="00547106">
        <w:t xml:space="preserve">Este documento tiene como propósito fundamental el proporcionar de forma ordenada </w:t>
      </w:r>
      <w:r w:rsidR="009C5860" w:rsidRPr="00547106">
        <w:t>y sistemátic</w:t>
      </w:r>
      <w:r w:rsidR="001867A4" w:rsidRPr="00547106">
        <w:t>a, los conocimientos necesarios</w:t>
      </w:r>
      <w:r w:rsidR="009C5860" w:rsidRPr="00547106">
        <w:t> para llevar</w:t>
      </w:r>
      <w:r w:rsidR="00563735">
        <w:t xml:space="preserve"> </w:t>
      </w:r>
      <w:r w:rsidR="001867A4" w:rsidRPr="00547106">
        <w:t>acabo a la práctica los </w:t>
      </w:r>
      <w:r w:rsidR="009C5860" w:rsidRPr="00547106">
        <w:t>aspectos relacionados a los requisi</w:t>
      </w:r>
      <w:r w:rsidR="001867A4" w:rsidRPr="00547106">
        <w:t xml:space="preserve">tos y funcionamiento de </w:t>
      </w:r>
      <w:r w:rsidR="009C5860" w:rsidRPr="00547106">
        <w:t>Juzgado Municipal.</w:t>
      </w:r>
      <w:r w:rsidR="00563735">
        <w:t xml:space="preserve"> El cual constituye un marco de certeza de legalidad en el municipio el cual permitirá  a los funcionarios</w:t>
      </w:r>
      <w:r w:rsidR="004A1625">
        <w:t xml:space="preserve"> </w:t>
      </w:r>
      <w:r w:rsidR="00F4705F">
        <w:t>que los consulte, adquirir el aprendizaje</w:t>
      </w:r>
      <w:r w:rsidR="004A1625">
        <w:t xml:space="preserve"> necesario para el buen desempeño de sus funciones.</w:t>
      </w:r>
    </w:p>
    <w:p w:rsidR="001867A4" w:rsidRPr="00547106" w:rsidRDefault="001867A4" w:rsidP="00547106">
      <w:pPr>
        <w:pStyle w:val="Sinespaciado"/>
        <w:rPr>
          <w:rFonts w:cstheme="minorHAnsi"/>
        </w:rPr>
      </w:pPr>
    </w:p>
    <w:p w:rsidR="00F3182C" w:rsidRDefault="00F3182C" w:rsidP="0054710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CONCEPTO</w:t>
      </w:r>
    </w:p>
    <w:p w:rsidR="00F3182C" w:rsidRPr="005E40E5" w:rsidRDefault="00F3182C" w:rsidP="00463F4F">
      <w:pPr>
        <w:tabs>
          <w:tab w:val="left" w:pos="3525"/>
        </w:tabs>
        <w:spacing w:after="0"/>
        <w:rPr>
          <w:sz w:val="28"/>
        </w:rPr>
      </w:pPr>
    </w:p>
    <w:p w:rsidR="00463F4F" w:rsidRDefault="00463F4F" w:rsidP="00547106">
      <w:pPr>
        <w:pStyle w:val="Sinespaciado"/>
        <w:spacing w:line="276" w:lineRule="auto"/>
        <w:jc w:val="both"/>
      </w:pPr>
      <w:r>
        <w:t xml:space="preserve">          </w:t>
      </w:r>
      <w:r w:rsidR="00F3182C">
        <w:t>El</w:t>
      </w:r>
      <w:r>
        <w:t xml:space="preserve"> </w:t>
      </w:r>
      <w:r w:rsidR="00F3182C">
        <w:t xml:space="preserve">manual de </w:t>
      </w:r>
      <w:r>
        <w:t>procedimientos</w:t>
      </w:r>
      <w:r w:rsidR="00F3182C">
        <w:t xml:space="preserve"> en un </w:t>
      </w:r>
      <w:r>
        <w:t>d</w:t>
      </w:r>
      <w:r w:rsidR="00F3182C">
        <w:t>ocumento que contiene,</w:t>
      </w:r>
      <w:r>
        <w:t xml:space="preserve"> </w:t>
      </w:r>
      <w:r w:rsidR="00F3182C">
        <w:t xml:space="preserve">de manera precisa y detallada, los servicios, </w:t>
      </w:r>
      <w:r>
        <w:t>así</w:t>
      </w:r>
      <w:r w:rsidR="00F3182C">
        <w:t xml:space="preserve"> como las tareas y actividades que tiene asi</w:t>
      </w:r>
      <w:r>
        <w:t xml:space="preserve">gnada esta unidad de  administrativa. </w:t>
      </w:r>
      <w:proofErr w:type="gramStart"/>
      <w:r>
        <w:t>incluyéndose</w:t>
      </w:r>
      <w:proofErr w:type="gramEnd"/>
      <w:r>
        <w:t xml:space="preserve"> además los formatos que se utilizan y los medios básicos de su instrumentación y adecuado desarrollo. Constituye una guía de trabajo y además es un instrumento que dará continuidad al que hacer </w:t>
      </w:r>
      <w:proofErr w:type="spellStart"/>
      <w:r>
        <w:t>publico</w:t>
      </w:r>
      <w:proofErr w:type="spellEnd"/>
      <w:r>
        <w:t xml:space="preserve"> independientemente de que cambien los responsable del mismo.</w:t>
      </w:r>
    </w:p>
    <w:p w:rsidR="00601A24" w:rsidRDefault="00601A24" w:rsidP="001867A4">
      <w:pPr>
        <w:pStyle w:val="Sinespaciado"/>
      </w:pPr>
    </w:p>
    <w:p w:rsidR="00463F4F" w:rsidRDefault="00463F4F" w:rsidP="00463F4F">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MISION</w:t>
      </w:r>
    </w:p>
    <w:p w:rsidR="00463F4F" w:rsidRPr="005E40E5" w:rsidRDefault="00463F4F" w:rsidP="00463F4F">
      <w:pPr>
        <w:tabs>
          <w:tab w:val="left" w:pos="3525"/>
        </w:tabs>
        <w:spacing w:after="0"/>
        <w:rPr>
          <w:sz w:val="28"/>
        </w:rPr>
      </w:pPr>
    </w:p>
    <w:p w:rsidR="00864406" w:rsidRPr="00762B2F" w:rsidRDefault="00762B2F" w:rsidP="00762B2F">
      <w:pPr>
        <w:jc w:val="both"/>
      </w:pPr>
      <w:r>
        <w:t xml:space="preserve">        Fungir como la figura jurídica que se encarga de aplicar la Justicia Municipal, dejando a salvo las garantías del ofendido, tomando en cuenta y respetando los derechos jurídicos y</w:t>
      </w:r>
      <w:r w:rsidR="00EC77E7">
        <w:t xml:space="preserve"> humanos de los Tenamaxtlenses.</w:t>
      </w:r>
    </w:p>
    <w:p w:rsidR="00547106" w:rsidRDefault="00762B2F"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VISION</w:t>
      </w:r>
    </w:p>
    <w:p w:rsidR="00EC77E7" w:rsidRDefault="00EC77E7"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47106" w:rsidRPr="00762B2F" w:rsidRDefault="004B2676" w:rsidP="00547106">
      <w:pPr>
        <w:jc w:val="both"/>
      </w:pPr>
      <w:r>
        <w:t xml:space="preserve">       </w:t>
      </w:r>
      <w:r w:rsidR="00547106" w:rsidRPr="00762B2F">
        <w:t>Establecer Plenamente un Estado de Derecho, para dar legalidad a los actos de  autoridad, acercando  los  medios de defensa  a  los particulares, cumpliendo y  haciendo cumplir los principios de Justicia. </w:t>
      </w:r>
    </w:p>
    <w:p w:rsidR="004A1625" w:rsidRDefault="004A1625"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C77E7" w:rsidRDefault="00EC77E7"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OBJETIVOS</w:t>
      </w:r>
    </w:p>
    <w:p w:rsidR="00EC77E7" w:rsidRDefault="00EC77E7" w:rsidP="004B267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DEL  JUZGADO MUNICIPAL</w:t>
      </w:r>
    </w:p>
    <w:p w:rsidR="004A1625" w:rsidRDefault="004A1625" w:rsidP="00EC77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B2676" w:rsidRDefault="004B2676" w:rsidP="00321BE7">
      <w:pPr>
        <w:jc w:val="both"/>
      </w:pPr>
      <w:r>
        <w:t xml:space="preserve">Ampliar los Reglamentos del </w:t>
      </w:r>
      <w:proofErr w:type="gramStart"/>
      <w:r>
        <w:t>Municipio ,</w:t>
      </w:r>
      <w:proofErr w:type="gramEnd"/>
      <w:r>
        <w:t xml:space="preserve"> coadyuvando en la armonía de los vecino, para la pronta conciliación entre los diversos problemas de  los ciudadanos, así como el mediar a que el dialogo prevalezca entre la ciudadanía y las familias.</w:t>
      </w:r>
      <w:r w:rsidR="00321BE7">
        <w:t xml:space="preserve">      </w:t>
      </w:r>
    </w:p>
    <w:p w:rsidR="00B94B10" w:rsidRDefault="00B94B10" w:rsidP="004B2676">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B2676"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RESULTADOS Y RESPONSABILIDADES</w:t>
      </w:r>
    </w:p>
    <w:p w:rsidR="004B2676" w:rsidRDefault="00B94B10" w:rsidP="00B94B10">
      <w:pPr>
        <w:spacing w:after="0"/>
        <w:jc w:val="both"/>
      </w:pPr>
      <w:r>
        <w:t xml:space="preserve">           </w:t>
      </w:r>
      <w:r w:rsidR="004B2676">
        <w:t xml:space="preserve">El que no se violen los derechos de los ciudadanos, y se aplique la norma de acuerdo como lo establece los reglamentos municipales. </w:t>
      </w:r>
    </w:p>
    <w:p w:rsidR="00B94B10" w:rsidRDefault="00B94B10" w:rsidP="00B94B10">
      <w:pPr>
        <w:spacing w:after="0"/>
        <w:jc w:val="both"/>
      </w:pPr>
      <w:r>
        <w:t xml:space="preserve">           </w:t>
      </w:r>
      <w:r w:rsidR="004B2676">
        <w:t>Que exista el dialogo entre las familias y con ello se solucione conflictos, con la finalidad de seguir prevaleciendo la base de la sociedad que es la familia.</w:t>
      </w:r>
    </w:p>
    <w:p w:rsidR="004B2676" w:rsidRDefault="00B94B10" w:rsidP="00B94B10">
      <w:pPr>
        <w:spacing w:after="0"/>
        <w:jc w:val="both"/>
      </w:pPr>
      <w:r>
        <w:t xml:space="preserve">           Lograr conciliaciones sin necesidad de juicio.</w:t>
      </w:r>
      <w:r w:rsidR="00321BE7">
        <w:t xml:space="preserve"> </w:t>
      </w:r>
    </w:p>
    <w:p w:rsidR="0076390C" w:rsidRDefault="00B94B10" w:rsidP="00321BE7">
      <w:pPr>
        <w:jc w:val="both"/>
      </w:pPr>
      <w:r>
        <w:t xml:space="preserve">          </w:t>
      </w:r>
      <w:r w:rsidR="00321BE7">
        <w:t xml:space="preserve"> </w:t>
      </w:r>
      <w:r w:rsidR="0076390C">
        <w:t>E</w:t>
      </w:r>
      <w:r>
        <w:t xml:space="preserve"> </w:t>
      </w:r>
      <w:r w:rsidR="0076390C">
        <w:t xml:space="preserve">l presente reglamento tiene como objeto garantizar el  Acceso de las Mujeres a una Vida Libre SIN Violencia en el Municipio de </w:t>
      </w:r>
      <w:r w:rsidR="00321BE7">
        <w:t>Tenamaxtlán</w:t>
      </w:r>
      <w:r w:rsidR="0076390C">
        <w:t xml:space="preserve">, Jalisco por la </w:t>
      </w:r>
      <w:proofErr w:type="spellStart"/>
      <w:r w:rsidR="0076390C">
        <w:t>de</w:t>
      </w:r>
      <w:r w:rsidR="008B15FF">
        <w:t>ser</w:t>
      </w:r>
      <w:proofErr w:type="spellEnd"/>
      <w:r w:rsidR="008B15FF">
        <w:t xml:space="preserve"> una dependencia municipal que aplique las sanciones por faltas administrativas </w:t>
      </w:r>
      <w:r w:rsidR="00864406">
        <w:t>a</w:t>
      </w:r>
      <w:r w:rsidR="008B15FF">
        <w:t xml:space="preserve"> la normatividad y que facilite la resolución de conflictos entre los </w:t>
      </w:r>
      <w:r w:rsidR="0076390C">
        <w:t xml:space="preserve">habitantes  y vecinos generando acuerdos voluntarios para </w:t>
      </w:r>
      <w:r w:rsidR="00BD5776">
        <w:t xml:space="preserve">la pronta conciliación entre de los diversos problemas de los ciudadanos, </w:t>
      </w:r>
      <w:proofErr w:type="spellStart"/>
      <w:r w:rsidR="00BD5776">
        <w:t>asi</w:t>
      </w:r>
      <w:proofErr w:type="spellEnd"/>
      <w:r w:rsidR="00BD5776">
        <w:t xml:space="preserve"> como el mediar a que el dialogo prevalezca entre la ciudadanía  y las familias</w:t>
      </w:r>
      <w:r w:rsidR="0076390C">
        <w:t>.</w:t>
      </w:r>
    </w:p>
    <w:p w:rsidR="00321BE7" w:rsidRDefault="00B94B10" w:rsidP="00321BE7">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FUNCIONES O ACTIVIDADES</w:t>
      </w:r>
    </w:p>
    <w:p w:rsidR="00286C3D" w:rsidRDefault="004B2676" w:rsidP="00286C3D">
      <w:pPr>
        <w:pStyle w:val="Sinespaciado"/>
        <w:numPr>
          <w:ilvl w:val="0"/>
          <w:numId w:val="2"/>
        </w:numPr>
      </w:pPr>
      <w:r>
        <w:t>Ampliar los reglamentos del municipio, así como el respectivo tabulador de las sanciones del reglamento de Policía y Buen Gobierno.</w:t>
      </w:r>
    </w:p>
    <w:p w:rsidR="00286C3D" w:rsidRDefault="00286C3D" w:rsidP="00286C3D">
      <w:pPr>
        <w:pStyle w:val="Sinespaciado"/>
        <w:numPr>
          <w:ilvl w:val="0"/>
          <w:numId w:val="2"/>
        </w:numPr>
      </w:pPr>
      <w:r>
        <w:t xml:space="preserve">Aplicar sanciones a los habitantes, visitantes o transeúntes, que infrinjan lo estipulado en el reglamento de policía y buen Gobierno del Municipio de </w:t>
      </w:r>
      <w:r w:rsidR="00BD5776">
        <w:t>Tenamaxtlán</w:t>
      </w:r>
      <w:r>
        <w:t>.</w:t>
      </w:r>
    </w:p>
    <w:p w:rsidR="00286C3D" w:rsidRDefault="00286C3D" w:rsidP="00286C3D">
      <w:pPr>
        <w:pStyle w:val="Sinespaciado"/>
        <w:numPr>
          <w:ilvl w:val="0"/>
          <w:numId w:val="2"/>
        </w:numPr>
      </w:pPr>
      <w:r>
        <w:t>Atender las denuncias ciudadanas, proporcionándoles la asesoría jurídica correspondiente a cada una de las situaciones que se presenten.</w:t>
      </w:r>
    </w:p>
    <w:p w:rsidR="00286C3D" w:rsidRDefault="00286C3D" w:rsidP="00286C3D">
      <w:pPr>
        <w:pStyle w:val="Sinespaciado"/>
        <w:numPr>
          <w:ilvl w:val="0"/>
          <w:numId w:val="2"/>
        </w:numPr>
      </w:pPr>
      <w:r>
        <w:t>Realizar y dictar acuerdos, conciliaciones y convenios siempre y cuando no sean de ninguna otra competencia.</w:t>
      </w:r>
    </w:p>
    <w:p w:rsidR="00286C3D" w:rsidRDefault="00286C3D" w:rsidP="00286C3D">
      <w:pPr>
        <w:pStyle w:val="Sinespaciado"/>
        <w:numPr>
          <w:ilvl w:val="0"/>
          <w:numId w:val="2"/>
        </w:numPr>
      </w:pPr>
      <w:r>
        <w:t>Turnar a las Autoridades correspondientes.</w:t>
      </w:r>
    </w:p>
    <w:p w:rsidR="00CC239E" w:rsidRDefault="00CC239E" w:rsidP="00CC239E">
      <w:pPr>
        <w:pStyle w:val="Sinespaciado"/>
        <w:ind w:left="720"/>
      </w:pPr>
    </w:p>
    <w:p w:rsidR="00415261" w:rsidRDefault="00415261" w:rsidP="00CC239E">
      <w:pPr>
        <w:pStyle w:val="Sinespaciado"/>
        <w:ind w:left="720"/>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MAGNITUDES O DIMENSIONES</w:t>
      </w:r>
    </w:p>
    <w:p w:rsidR="00B94B10" w:rsidRPr="00B94B10" w:rsidRDefault="00B94B10" w:rsidP="00B94B10">
      <w:pPr>
        <w:pStyle w:val="Sinespaciado"/>
        <w:jc w:val="both"/>
      </w:pPr>
      <w:r>
        <w:t xml:space="preserve">         </w:t>
      </w:r>
      <w:r w:rsidRPr="00B94B10">
        <w:t>Es de mucha Importanci</w:t>
      </w:r>
      <w:r>
        <w:t>a</w:t>
      </w:r>
      <w:r w:rsidRPr="00B94B10">
        <w:t xml:space="preserve"> en virtud de que se debe tener mucha paciencia,</w:t>
      </w:r>
      <w:r>
        <w:t xml:space="preserve"> </w:t>
      </w:r>
      <w:r w:rsidRPr="00B94B10">
        <w:t>para poder ser mediador, e imparcial en la toma de decisiones.</w:t>
      </w:r>
    </w:p>
    <w:p w:rsidR="00CC239E" w:rsidRDefault="00CC239E" w:rsidP="00CC239E">
      <w:pPr>
        <w:pStyle w:val="Sinespaciado"/>
        <w:ind w:left="720"/>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Default="00B94B10"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RELACIONES</w:t>
      </w:r>
    </w:p>
    <w:p w:rsidR="00681B37" w:rsidRDefault="00681B37" w:rsidP="00B94B10">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4B10" w:rsidRDefault="00B94B10" w:rsidP="00B94B10">
      <w:pPr>
        <w:pStyle w:val="Sinespaciado"/>
        <w:spacing w:line="276" w:lineRule="auto"/>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t>.- Son directamente con la ciudadanía.</w:t>
      </w:r>
    </w:p>
    <w:p w:rsidR="00B94B10" w:rsidRDefault="00B94B10" w:rsidP="00B94B10">
      <w:pPr>
        <w:pStyle w:val="Sinespaciado"/>
        <w:spacing w:line="276" w:lineRule="auto"/>
        <w:ind w:left="720"/>
      </w:pPr>
      <w:r>
        <w:t xml:space="preserve">.- Agencias del Ministerio </w:t>
      </w:r>
      <w:proofErr w:type="gramStart"/>
      <w:r>
        <w:t>Publico</w:t>
      </w:r>
      <w:proofErr w:type="gramEnd"/>
      <w:r>
        <w:t xml:space="preserve"> Estatal y Federal.</w:t>
      </w:r>
    </w:p>
    <w:p w:rsidR="00B94B10" w:rsidRDefault="00B94B10" w:rsidP="00B94B10">
      <w:pPr>
        <w:pStyle w:val="Sinespaciado"/>
        <w:spacing w:line="276" w:lineRule="auto"/>
        <w:ind w:left="720"/>
      </w:pPr>
      <w:r>
        <w:t xml:space="preserve">.- </w:t>
      </w:r>
      <w:proofErr w:type="spellStart"/>
      <w:r>
        <w:t>Direccion</w:t>
      </w:r>
      <w:proofErr w:type="spellEnd"/>
      <w:r>
        <w:t xml:space="preserve"> de Seguridad </w:t>
      </w:r>
      <w:proofErr w:type="spellStart"/>
      <w:proofErr w:type="gramStart"/>
      <w:r>
        <w:t>Publica</w:t>
      </w:r>
      <w:proofErr w:type="spellEnd"/>
      <w:proofErr w:type="gramEnd"/>
      <w:r>
        <w:t xml:space="preserve"> Municipal.</w:t>
      </w:r>
    </w:p>
    <w:p w:rsidR="00B94B10" w:rsidRDefault="00B94B10" w:rsidP="00B94B10">
      <w:pPr>
        <w:pStyle w:val="Sinespaciado"/>
        <w:spacing w:line="276" w:lineRule="auto"/>
        <w:ind w:left="720"/>
      </w:pPr>
      <w:r>
        <w:t xml:space="preserve">.- </w:t>
      </w:r>
      <w:proofErr w:type="spellStart"/>
      <w:r>
        <w:t>Comision</w:t>
      </w:r>
      <w:proofErr w:type="spellEnd"/>
      <w:r>
        <w:t xml:space="preserve"> de  Derechos Humanos.</w:t>
      </w:r>
    </w:p>
    <w:p w:rsidR="00B94B10" w:rsidRDefault="00B94B10" w:rsidP="00B94B10">
      <w:pPr>
        <w:pStyle w:val="Sinespaciado"/>
        <w:spacing w:line="276" w:lineRule="auto"/>
        <w:ind w:left="720"/>
      </w:pPr>
      <w:r>
        <w:t>.- Los Juzgados Municipales vecinos.</w:t>
      </w:r>
    </w:p>
    <w:p w:rsidR="00681B37" w:rsidRDefault="00681B37" w:rsidP="00B94B10">
      <w:pPr>
        <w:pStyle w:val="Sinespaciado"/>
        <w:spacing w:line="276" w:lineRule="auto"/>
        <w:ind w:left="720"/>
      </w:pPr>
    </w:p>
    <w:p w:rsidR="00681B37" w:rsidRDefault="00681B37" w:rsidP="00B94B10">
      <w:pPr>
        <w:pStyle w:val="Sinespaciado"/>
        <w:spacing w:line="276" w:lineRule="auto"/>
        <w:ind w:left="720"/>
      </w:pPr>
    </w:p>
    <w:p w:rsidR="00CC239E" w:rsidRDefault="00CC239E" w:rsidP="00CC239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METAS</w:t>
      </w:r>
    </w:p>
    <w:p w:rsidR="00CC239E" w:rsidRDefault="00CC239E" w:rsidP="00CC239E">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C239E" w:rsidRDefault="0078391D" w:rsidP="0078391D">
      <w:pPr>
        <w:pStyle w:val="Sinespaciado"/>
        <w:ind w:left="720"/>
        <w:jc w:val="both"/>
      </w:pPr>
      <w:r>
        <w:t xml:space="preserve">.- </w:t>
      </w:r>
      <w:r w:rsidR="00CC239E">
        <w:t>Trabajar en coordinación con el Departamento de Instancia de la Mujer para que mediantes los casos que este juzgado tenga conocimiento detectar, la violencia contra las mujeres para que en su momento erradique y sean canalizadas y se les brinde el apoyo necesario.</w:t>
      </w:r>
    </w:p>
    <w:p w:rsidR="00CC239E" w:rsidRDefault="0078391D" w:rsidP="0078391D">
      <w:pPr>
        <w:pStyle w:val="Sinespaciado"/>
        <w:ind w:left="720"/>
        <w:jc w:val="both"/>
      </w:pPr>
      <w:r>
        <w:t xml:space="preserve">.- </w:t>
      </w:r>
      <w:r w:rsidR="00CC239E">
        <w:t xml:space="preserve">Lograr una relación estrecha con el DIF municipal para canalizar a terapias psicológicas a los ciudadanos que soliciten a este juzgado este tipo de apoyo, promover la protección del </w:t>
      </w:r>
      <w:proofErr w:type="spellStart"/>
      <w:proofErr w:type="gramStart"/>
      <w:r w:rsidR="00CC239E">
        <w:t>vinculo</w:t>
      </w:r>
      <w:proofErr w:type="spellEnd"/>
      <w:proofErr w:type="gramEnd"/>
      <w:r w:rsidR="00CC239E">
        <w:t xml:space="preserve"> familiar.</w:t>
      </w:r>
    </w:p>
    <w:p w:rsidR="00CC239E" w:rsidRDefault="0078391D" w:rsidP="0078391D">
      <w:pPr>
        <w:pStyle w:val="Sinespaciado"/>
        <w:ind w:left="720"/>
        <w:jc w:val="both"/>
      </w:pPr>
      <w:r>
        <w:t xml:space="preserve">.- </w:t>
      </w:r>
      <w:r w:rsidR="00CC239E">
        <w:t>Atender las demandas ciudadanas, proporcionándoles la asesoría jurídica correspondientes a cada una de las situaciones</w:t>
      </w:r>
      <w:r w:rsidR="00F76DA2">
        <w:t xml:space="preserve"> que se presenten.</w:t>
      </w:r>
    </w:p>
    <w:p w:rsidR="000A76F9" w:rsidRDefault="000A76F9" w:rsidP="0078391D">
      <w:pPr>
        <w:pStyle w:val="Sinespaciado"/>
        <w:ind w:left="720"/>
        <w:jc w:val="both"/>
      </w:pPr>
    </w:p>
    <w:p w:rsidR="00BD5776" w:rsidRDefault="00BD5776" w:rsidP="0078391D">
      <w:pPr>
        <w:pStyle w:val="Sinespaciado"/>
        <w:ind w:left="720"/>
        <w:jc w:val="both"/>
      </w:pPr>
    </w:p>
    <w:p w:rsidR="00BD5776" w:rsidRPr="00286C3D" w:rsidRDefault="00BD5776" w:rsidP="0078391D">
      <w:pPr>
        <w:pStyle w:val="Sinespaciado"/>
        <w:ind w:left="720"/>
        <w:jc w:val="both"/>
      </w:pP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ACTIVIDADES Y/O SERVICIOS QUE OTORGA </w:t>
      </w: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EL JUZGADO MUNICIPAL.</w:t>
      </w:r>
    </w:p>
    <w:p w:rsidR="008554C9" w:rsidRDefault="008554C9" w:rsidP="008554C9">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321BE7" w:rsidRDefault="00321BE7" w:rsidP="008554C9">
      <w:pPr>
        <w:spacing w:after="0"/>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6390C" w:rsidRPr="00DF6962" w:rsidRDefault="00DF6962" w:rsidP="00864406">
      <w:pPr>
        <w:rPr>
          <w:b/>
          <w:sz w:val="24"/>
          <w:szCs w:val="24"/>
        </w:rPr>
      </w:pPr>
      <w: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8554C9" w:rsidRPr="00DF6962">
        <w:rPr>
          <w:b/>
          <w:sz w:val="24"/>
          <w:szCs w:val="24"/>
        </w:rPr>
        <w:t>LA APLICACIÓN DE SANCIONES</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 xml:space="preserve">La definición en la </w:t>
      </w:r>
      <w:r w:rsidRPr="00DF6962">
        <w:rPr>
          <w:rFonts w:ascii="Bookman Old Style" w:hAnsi="Bookman Old Style"/>
        </w:rPr>
        <w:t>actuación</w:t>
      </w:r>
      <w:r w:rsidR="008554C9" w:rsidRPr="00DF6962">
        <w:rPr>
          <w:rFonts w:ascii="Bookman Old Style" w:hAnsi="Bookman Old Style"/>
        </w:rPr>
        <w:t xml:space="preserve"> institucional en la aplicación de sanciones conforme a</w:t>
      </w:r>
      <w:r>
        <w:rPr>
          <w:rFonts w:ascii="Bookman Old Style" w:hAnsi="Bookman Old Style"/>
        </w:rPr>
        <w:t xml:space="preserve"> </w:t>
      </w:r>
      <w:r w:rsidR="008554C9" w:rsidRPr="00DF6962">
        <w:rPr>
          <w:rFonts w:ascii="Bookman Old Style" w:hAnsi="Bookman Old Style"/>
        </w:rPr>
        <w:t>la legislación aplicable.</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El establecimiento de medidas de atención y rehabilitación para los agresores.</w:t>
      </w:r>
    </w:p>
    <w:p w:rsidR="008554C9" w:rsidRPr="00DF6962" w:rsidRDefault="00DF6962" w:rsidP="00AD255A">
      <w:pPr>
        <w:spacing w:after="0"/>
        <w:jc w:val="both"/>
        <w:rPr>
          <w:rFonts w:ascii="Bookman Old Style" w:hAnsi="Bookman Old Style"/>
        </w:rPr>
      </w:pPr>
      <w:r>
        <w:rPr>
          <w:rFonts w:ascii="Bookman Old Style" w:hAnsi="Bookman Old Style"/>
        </w:rPr>
        <w:t xml:space="preserve">       </w:t>
      </w:r>
      <w:r w:rsidR="008554C9" w:rsidRPr="00DF6962">
        <w:rPr>
          <w:rFonts w:ascii="Bookman Old Style" w:hAnsi="Bookman Old Style"/>
        </w:rPr>
        <w:t xml:space="preserve">Indicadores de factores de riesgo para la seguridad de la </w:t>
      </w:r>
      <w:r w:rsidRPr="00DF6962">
        <w:rPr>
          <w:rFonts w:ascii="Bookman Old Style" w:hAnsi="Bookman Old Style"/>
        </w:rPr>
        <w:t>víctima</w:t>
      </w:r>
      <w:r w:rsidR="008554C9" w:rsidRPr="00DF6962">
        <w:rPr>
          <w:rFonts w:ascii="Bookman Old Style" w:hAnsi="Bookman Old Style"/>
        </w:rPr>
        <w:t xml:space="preserve"> como los antecedentes violentos del agresor</w:t>
      </w:r>
      <w:r w:rsidR="00A7149F" w:rsidRPr="00DF6962">
        <w:rPr>
          <w:rFonts w:ascii="Bookman Old Style" w:hAnsi="Bookman Old Style"/>
        </w:rPr>
        <w:t>.</w:t>
      </w:r>
    </w:p>
    <w:p w:rsidR="00A7149F" w:rsidRDefault="00DF6962" w:rsidP="00AD255A">
      <w:pPr>
        <w:spacing w:after="0"/>
        <w:jc w:val="both"/>
        <w:rPr>
          <w:rFonts w:ascii="Bookman Old Style" w:hAnsi="Bookman Old Style"/>
        </w:rPr>
      </w:pPr>
      <w:r>
        <w:rPr>
          <w:rFonts w:ascii="Bookman Old Style" w:hAnsi="Bookman Old Style"/>
        </w:rPr>
        <w:t xml:space="preserve">      </w:t>
      </w:r>
      <w:r w:rsidRPr="00DF6962">
        <w:rPr>
          <w:rFonts w:ascii="Bookman Old Style" w:hAnsi="Bookman Old Style"/>
        </w:rPr>
        <w:t>Definición</w:t>
      </w:r>
      <w:r w:rsidR="00A7149F" w:rsidRPr="00DF6962">
        <w:rPr>
          <w:rFonts w:ascii="Bookman Old Style" w:hAnsi="Bookman Old Style"/>
        </w:rPr>
        <w:t xml:space="preserve"> y ejecución de medidas de prevención necesarias para evitar que las mujeres que han sufrido violencia vuelvan a ser </w:t>
      </w:r>
      <w:r w:rsidRPr="00DF6962">
        <w:rPr>
          <w:rFonts w:ascii="Bookman Old Style" w:hAnsi="Bookman Old Style"/>
        </w:rPr>
        <w:t>víctimas</w:t>
      </w:r>
      <w:r w:rsidR="00A7149F" w:rsidRPr="00DF6962">
        <w:rPr>
          <w:rFonts w:ascii="Bookman Old Style" w:hAnsi="Bookman Old Style"/>
        </w:rPr>
        <w:t xml:space="preserve"> de esta.</w:t>
      </w:r>
    </w:p>
    <w:p w:rsidR="00DF6962" w:rsidRDefault="00D7213E" w:rsidP="00AD255A">
      <w:pPr>
        <w:spacing w:after="0"/>
        <w:jc w:val="both"/>
        <w:rPr>
          <w:rFonts w:ascii="Bookman Old Style" w:hAnsi="Bookman Old Style"/>
        </w:rPr>
      </w:pPr>
      <w:r w:rsidRPr="00991748">
        <w:rPr>
          <w:rFonts w:ascii="Baskerville Old Face" w:hAnsi="Baskerville Old Face"/>
          <w:noProof/>
          <w:sz w:val="44"/>
          <w:szCs w:val="44"/>
          <w:lang w:eastAsia="es-MX"/>
        </w:rPr>
        <w:lastRenderedPageBreak/>
        <w:drawing>
          <wp:anchor distT="0" distB="0" distL="114300" distR="114300" simplePos="0" relativeHeight="251672576" behindDoc="1" locked="0" layoutInCell="1" allowOverlap="1" wp14:anchorId="6F1B9DE3" wp14:editId="11850847">
            <wp:simplePos x="0" y="0"/>
            <wp:positionH relativeFrom="margin">
              <wp:posOffset>792138</wp:posOffset>
            </wp:positionH>
            <wp:positionV relativeFrom="paragraph">
              <wp:posOffset>-464459</wp:posOffset>
            </wp:positionV>
            <wp:extent cx="4193931" cy="3371733"/>
            <wp:effectExtent l="0" t="0" r="0" b="635"/>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6">
                      <a:extLst>
                        <a:ext uri="{BEBA8EAE-BF5A-486C-A8C5-ECC9F3942E4B}">
                          <a14:imgProps xmlns:a14="http://schemas.microsoft.com/office/drawing/2010/main">
                            <a14:imgLayer r:embed="rId7">
                              <a14:imgEffect>
                                <a14:backgroundRemoval t="0" b="100000" l="0" r="100000">
                                  <a14:foregroundMark x1="11483" y1="77178" x2="11483" y2="77178"/>
                                  <a14:foregroundMark x1="18660" y1="86307" x2="18660" y2="86307"/>
                                  <a14:foregroundMark x1="7656" y1="81328" x2="7656" y2="81328"/>
                                  <a14:foregroundMark x1="3828" y1="68050" x2="3828" y2="68050"/>
                                  <a14:foregroundMark x1="3828" y1="89212" x2="3828" y2="89212"/>
                                  <a14:foregroundMark x1="5263" y1="83402" x2="5263" y2="83402"/>
                                  <a14:foregroundMark x1="5263" y1="94606" x2="5263" y2="94606"/>
                                  <a14:foregroundMark x1="5263" y1="92116" x2="5263" y2="92116"/>
                                  <a14:foregroundMark x1="21531" y1="89627" x2="21531" y2="89627"/>
                                  <a14:foregroundMark x1="31579" y1="90871" x2="31579" y2="90871"/>
                                  <a14:foregroundMark x1="28708" y1="92946" x2="28708" y2="92946"/>
                                  <a14:foregroundMark x1="33493" y1="93776" x2="33493" y2="93776"/>
                                  <a14:foregroundMark x1="37321" y1="95436" x2="37321" y2="95436"/>
                                  <a14:foregroundMark x1="23923" y1="90041" x2="23923" y2="90041"/>
                                  <a14:foregroundMark x1="5263" y1="81743" x2="5263" y2="81743"/>
                                  <a14:foregroundMark x1="40670" y1="95851" x2="40670" y2="95851"/>
                                  <a14:foregroundMark x1="29665" y1="94606" x2="29665" y2="94606"/>
                                  <a14:foregroundMark x1="54067" y1="96680" x2="54067" y2="96680"/>
                                  <a14:foregroundMark x1="59330" y1="95021" x2="59330" y2="95021"/>
                                  <a14:foregroundMark x1="64115" y1="93776" x2="64115" y2="93776"/>
                                  <a14:foregroundMark x1="68421" y1="92946" x2="68421" y2="92946"/>
                                  <a14:foregroundMark x1="63636" y1="95436" x2="63636" y2="95436"/>
                                  <a14:foregroundMark x1="60287" y1="97095" x2="60287" y2="97095"/>
                                  <a14:foregroundMark x1="54545" y1="98340" x2="54545" y2="98340"/>
                                  <a14:foregroundMark x1="57895" y1="94191" x2="57895" y2="94191"/>
                                  <a14:foregroundMark x1="66029" y1="93776" x2="66029" y2="93776"/>
                                  <a14:foregroundMark x1="63636" y1="92946" x2="63636" y2="92946"/>
                                  <a14:foregroundMark x1="70335" y1="91701" x2="70335" y2="91701"/>
                                  <a14:foregroundMark x1="74163" y1="90041" x2="74163" y2="90041"/>
                                  <a14:foregroundMark x1="76555" y1="87552" x2="76555" y2="87552"/>
                                  <a14:foregroundMark x1="80861" y1="83817" x2="80861" y2="83817"/>
                                  <a14:foregroundMark x1="83254" y1="80083" x2="83254" y2="80083"/>
                                  <a14:foregroundMark x1="91388" y1="91701" x2="91388" y2="91701"/>
                                  <a14:foregroundMark x1="91866" y1="84647" x2="91866" y2="84647"/>
                                  <a14:foregroundMark x1="89952" y1="81743" x2="89952" y2="81743"/>
                                  <a14:foregroundMark x1="91866" y1="82158" x2="91866" y2="82158"/>
                                  <a14:foregroundMark x1="94258" y1="69710" x2="94258" y2="69710"/>
                                  <a14:backgroundMark x1="79904" y1="41079" x2="79904" y2="41079"/>
                                  <a14:backgroundMark x1="66986" y1="21577" x2="66986" y2="21577"/>
                                  <a14:backgroundMark x1="31579" y1="21162" x2="31579" y2="21162"/>
                                  <a14:backgroundMark x1="17703" y1="40664" x2="17703" y2="40664"/>
                                </a14:backgroundRemoval>
                              </a14:imgEffect>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4193931" cy="3371733"/>
                    </a:xfrm>
                    <a:prstGeom prst="rect">
                      <a:avLst/>
                    </a:prstGeom>
                    <a:effectLst/>
                  </pic:spPr>
                </pic:pic>
              </a:graphicData>
            </a:graphic>
            <wp14:sizeRelH relativeFrom="page">
              <wp14:pctWidth>0</wp14:pctWidth>
            </wp14:sizeRelH>
            <wp14:sizeRelV relativeFrom="page">
              <wp14:pctHeight>0</wp14:pctHeight>
            </wp14:sizeRelV>
          </wp:anchor>
        </w:drawing>
      </w:r>
    </w:p>
    <w:p w:rsidR="00DF6962" w:rsidRDefault="00DF6962" w:rsidP="00AD255A">
      <w:pPr>
        <w:spacing w:after="0"/>
        <w:jc w:val="both"/>
        <w:rPr>
          <w:rFonts w:ascii="Bookman Old Style" w:hAnsi="Bookman Old Style"/>
        </w:rPr>
      </w:pPr>
    </w:p>
    <w:p w:rsidR="00DF6962" w:rsidRDefault="00D7213E" w:rsidP="00D7213E">
      <w:pPr>
        <w:tabs>
          <w:tab w:val="left" w:pos="3835"/>
        </w:tabs>
        <w:spacing w:after="0"/>
        <w:jc w:val="both"/>
        <w:rPr>
          <w:rFonts w:ascii="Bookman Old Style" w:hAnsi="Bookman Old Style"/>
        </w:rPr>
      </w:pPr>
      <w:r>
        <w:rPr>
          <w:rFonts w:ascii="Bookman Old Style" w:hAnsi="Bookman Old Style"/>
        </w:rPr>
        <w:tab/>
      </w: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7213E" w:rsidRDefault="00D7213E" w:rsidP="00D7213E">
      <w:pPr>
        <w:tabs>
          <w:tab w:val="left" w:pos="3835"/>
        </w:tabs>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7213E" w:rsidRDefault="00D7213E"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F6962" w:rsidRDefault="00DF6962"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591C">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ORGANIGRAMA</w:t>
      </w:r>
    </w:p>
    <w:p w:rsidR="00D7213E" w:rsidRPr="00EC591C" w:rsidRDefault="00D7213E" w:rsidP="00DF6962">
      <w:pPr>
        <w:spacing w:after="0"/>
        <w:jc w:val="cente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JUEZ MUNICIPAL</w:t>
      </w:r>
    </w:p>
    <w:p w:rsidR="00DF6962" w:rsidRDefault="00DF6962" w:rsidP="00DF6962">
      <w:pPr>
        <w:spacing w:after="0"/>
        <w:jc w:val="center"/>
        <w:rPr>
          <w:rFonts w:ascii="Franklin Gothic Demi Cond" w:hAnsi="Franklin Gothic Demi Cond"/>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Franklin Gothic Demi Cond" w:hAnsi="Franklin Gothic Demi Cond"/>
          <w:b/>
          <w:noProof/>
          <w:color w:val="000000" w:themeColor="text1"/>
          <w:sz w:val="36"/>
          <w:szCs w:val="36"/>
          <w:lang w:eastAsia="es-MX"/>
        </w:rPr>
        <mc:AlternateContent>
          <mc:Choice Requires="wps">
            <w:drawing>
              <wp:anchor distT="0" distB="0" distL="114300" distR="114300" simplePos="0" relativeHeight="251660288" behindDoc="0" locked="0" layoutInCell="1" allowOverlap="1">
                <wp:simplePos x="0" y="0"/>
                <wp:positionH relativeFrom="column">
                  <wp:posOffset>1953211</wp:posOffset>
                </wp:positionH>
                <wp:positionV relativeFrom="paragraph">
                  <wp:posOffset>186837</wp:posOffset>
                </wp:positionV>
                <wp:extent cx="2109568" cy="597876"/>
                <wp:effectExtent l="76200" t="95250" r="100330" b="107315"/>
                <wp:wrapNone/>
                <wp:docPr id="1" name="Rectángulo redondeado 1"/>
                <wp:cNvGraphicFramePr/>
                <a:graphic xmlns:a="http://schemas.openxmlformats.org/drawingml/2006/main">
                  <a:graphicData uri="http://schemas.microsoft.com/office/word/2010/wordprocessingShape">
                    <wps:wsp>
                      <wps:cNvSpPr/>
                      <wps:spPr>
                        <a:xfrm>
                          <a:off x="0" y="0"/>
                          <a:ext cx="2109568" cy="597876"/>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F6962" w:rsidRPr="00F629F3" w:rsidRDefault="00DF6962" w:rsidP="00DF6962">
                            <w:pPr>
                              <w:jc w:val="center"/>
                              <w:rPr>
                                <w:b/>
                                <w:color w:val="17365D" w:themeColor="text2" w:themeShade="BF"/>
                                <w:sz w:val="24"/>
                                <w:szCs w:val="24"/>
                              </w:rPr>
                            </w:pPr>
                            <w:r w:rsidRPr="00F629F3">
                              <w:rPr>
                                <w:b/>
                                <w:color w:val="17365D" w:themeColor="text2" w:themeShade="BF"/>
                                <w:sz w:val="24"/>
                                <w:szCs w:val="24"/>
                              </w:rPr>
                              <w:t>AYUNTAMIENTO TENAMAXTLAN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id="Rectángulo redondeado 1" o:spid="_x0000_s1026" style="position:absolute;left:0;text-align:left;margin-left:153.8pt;margin-top:14.7pt;width:166.1pt;height: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He49wIAAF8GAAAOAAAAZHJzL2Uyb0RvYy54bWysVclu2zAQvRfoPxC8N7IdL4kROTASpCiQ&#10;JkaSImeaoiwBFIcd0lv/pt/SH+uQlBU3TXsoepGHs8+bxReXu0azjUJXg8l5/6THmTISitqscv7l&#10;6ebDGWfOC1MIDUblfK8cv5y9f3extVM1gAp0oZCRE+OmW5vzyns7zTInK9UIdwJWGRKWgI3w9MRV&#10;VqDYkvdGZ4Neb5xtAQuLIJVzxL1OQj6L/stSSX9flk55pnNOufn4xfhdhm82uxDTFQpb1bJNQ/xD&#10;Fo2oDQXtXF0LL9ga699cNbVEcFD6EwlNBmVZSxVroGr6vVfVPFbCqlgLgeNsB5P7f27l3WaBrC6o&#10;d5wZ0VCLHgi0H9/Naq2BoSrAFEoUwPoBq611UzJ5tAtsX47IUPiuxCb8UklsF/Hdd/iqnWeSmIN+&#10;73w0pomQJBudT84m4+A0e7G26PxHBQ0LRM4R1qYI+URsxebW+aR/0AsRVWwziSL+GrYMBdUzPh31&#10;etEuDpO60sg2gsZASKmM7yeR8J+hSPz+hAzaiRDaViKxh8SMXEqz8xSTXlGsSPySgSPv6rQIyUjC&#10;E0VbC6CvoJ20GwTj0+zpelX5h3rFsKaN8RUqtfCcFTUNaVSJYTuXzibXS7VR+imBkXhZ6E3qRqT8&#10;XquQhDYPqqQOB/z/DMcoiSpRqFR2wOLtsqPD4Lmste58t3iGvX0N9ahtcqsfTBNinfFf+nQw7ixi&#10;ZIKvM25qA/hWZZqanBAqkz416wiaQPrdckcqgVxCsadVQEg3wll5U9MQ3grnFwLpKND5oEPn7+lT&#10;UudzDi3FWQX47S1+0KddJSlnWzoyOXdf1wIVZ/qToS0+7w+H4SrFx3A0GdADjyXLY4lZN1dAA0yb&#10;StlFMuh7fSBLhOaZ7uE8RCWRMJJi51x6PDyufDp+dFGlms+jGl0iK/ytebQyOA8Ah/162j0LtO30&#10;etrhOzgcJDF9tYtJN1gamK89lHVc1BdcW+jpiqXVSRc3nMnjd9R6+V+Y/QQAAP//AwBQSwMEFAAG&#10;AAgAAAAhAFytvDHfAAAACgEAAA8AAABkcnMvZG93bnJldi54bWxMj8FOwzAQRO9I/IO1SNyojYMC&#10;CXEqhFRRLiAKPfTmxCaJsNdR7LTh71lOcFzt08ybar14x452ikNABdcrAcxiG8yAnYKP983VHbCY&#10;NBrtAloF3zbCuj4/q3Rpwgnf7HGXOkYhGEutoE9pLDmPbW+9jqswWqTfZ5i8TnROHTeTPlG4d1wK&#10;kXOvB6SGXo/2sbft1272CobD0/75dZ5fCuk2Umyb7WiWoNTlxfJwDyzZJf3B8KtP6lCTUxNmNJE5&#10;BZm4zQlVIIsbYATkWUFbGiJllgOvK/5/Qv0DAAD//wMAUEsBAi0AFAAGAAgAAAAhALaDOJL+AAAA&#10;4QEAABMAAAAAAAAAAAAAAAAAAAAAAFtDb250ZW50X1R5cGVzXS54bWxQSwECLQAUAAYACAAAACEA&#10;OP0h/9YAAACUAQAACwAAAAAAAAAAAAAAAAAvAQAAX3JlbHMvLnJlbHNQSwECLQAUAAYACAAAACEA&#10;BqB3uPcCAABfBgAADgAAAAAAAAAAAAAAAAAuAgAAZHJzL2Uyb0RvYy54bWxQSwECLQAUAAYACAAA&#10;ACEAXK28Md8AAAAKAQAADwAAAAAAAAAAAAAAAABRBQAAZHJzL2Rvd25yZXYueG1sUEsFBgAAAAAE&#10;AAQA8wAAAF0GAAAAAA==&#10;" fillcolor="#4bacc6 [3208]" strokecolor="#205867 [1608]" strokeweight="2pt">
                <v:textbox>
                  <w:txbxContent>
                    <w:p w:rsidR="00DF6962" w:rsidRPr="00F629F3" w:rsidRDefault="00DF6962" w:rsidP="00DF6962">
                      <w:pPr>
                        <w:jc w:val="center"/>
                        <w:rPr>
                          <w:b/>
                          <w:color w:val="17365D" w:themeColor="text2" w:themeShade="BF"/>
                          <w:sz w:val="24"/>
                          <w:szCs w:val="24"/>
                        </w:rPr>
                      </w:pPr>
                      <w:r w:rsidRPr="00F629F3">
                        <w:rPr>
                          <w:b/>
                          <w:color w:val="17365D" w:themeColor="text2" w:themeShade="BF"/>
                          <w:sz w:val="24"/>
                          <w:szCs w:val="24"/>
                        </w:rPr>
                        <w:t>AYUNTAMIENTO TENAMAXTLAN</w:t>
                      </w:r>
                    </w:p>
                  </w:txbxContent>
                </v:textbox>
              </v:roundrect>
            </w:pict>
          </mc:Fallback>
        </mc:AlternateContent>
      </w:r>
    </w:p>
    <w:p w:rsidR="00DF6962" w:rsidRDefault="00DF6962" w:rsidP="00AD255A">
      <w:pPr>
        <w:spacing w:after="0"/>
        <w:jc w:val="both"/>
        <w:rPr>
          <w:rFonts w:ascii="Bookman Old Style" w:hAnsi="Bookman Old Style"/>
        </w:rPr>
      </w:pPr>
    </w:p>
    <w:p w:rsidR="00DF6962" w:rsidRDefault="00DF6962" w:rsidP="00AD255A">
      <w:pPr>
        <w:spacing w:after="0"/>
        <w:jc w:val="both"/>
        <w:rPr>
          <w:rFonts w:ascii="Bookman Old Style" w:hAnsi="Bookman Old Style"/>
        </w:rPr>
      </w:pPr>
    </w:p>
    <w:p w:rsidR="00DF6962" w:rsidRDefault="00F629F3" w:rsidP="00AD255A">
      <w:pPr>
        <w:spacing w:after="0"/>
        <w:jc w:val="both"/>
        <w:rPr>
          <w:rFonts w:ascii="Bookman Old Style" w:hAnsi="Bookman Old Style"/>
        </w:rPr>
      </w:pPr>
      <w:r>
        <w:rPr>
          <w:rFonts w:ascii="Bookman Old Style" w:hAnsi="Bookman Old Style"/>
          <w:noProof/>
          <w:lang w:eastAsia="es-MX"/>
        </w:rPr>
        <mc:AlternateContent>
          <mc:Choice Requires="wps">
            <w:drawing>
              <wp:anchor distT="0" distB="0" distL="114300" distR="114300" simplePos="0" relativeHeight="251667456" behindDoc="0" locked="0" layoutInCell="1" allowOverlap="1">
                <wp:simplePos x="0" y="0"/>
                <wp:positionH relativeFrom="column">
                  <wp:posOffset>2480309</wp:posOffset>
                </wp:positionH>
                <wp:positionV relativeFrom="paragraph">
                  <wp:posOffset>92564</wp:posOffset>
                </wp:positionV>
                <wp:extent cx="114740" cy="448408"/>
                <wp:effectExtent l="19050" t="19050" r="19050" b="27940"/>
                <wp:wrapNone/>
                <wp:docPr id="5" name="Conector recto 5"/>
                <wp:cNvGraphicFramePr/>
                <a:graphic xmlns:a="http://schemas.openxmlformats.org/drawingml/2006/main">
                  <a:graphicData uri="http://schemas.microsoft.com/office/word/2010/wordprocessingShape">
                    <wps:wsp>
                      <wps:cNvCnPr/>
                      <wps:spPr>
                        <a:xfrm>
                          <a:off x="0" y="0"/>
                          <a:ext cx="114740" cy="448408"/>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98FC84" id="Conector recto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3pt,7.3pt" to="204.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XiwAEAANQDAAAOAAAAZHJzL2Uyb0RvYy54bWysU8uO0zAU3SPxD5b3NEmVMlXUdBYdwQZB&#10;xeMDPM51Y8kvXZsm/Xuu3U5mBEgIxMbx457jc45vdvezNewMGLV3PW9WNWfgpB+0O/X829d3b7ac&#10;xSTcIIx30PMLRH6/f/1qN4UO1n70ZgBkROJiN4WejymFrqqiHMGKuPIBHB0qj1YkWuKpGlBMxG5N&#10;ta7rt9XkcQjoJcRIuw/XQ74v/EqBTJ+UipCY6TlpS2XEMj7msdrvRHdCEUYtbzLEP6iwQju6dKF6&#10;EEmw76h/obJaoo9epZX0tvJKaQnFA7lp6p/cfBlFgOKFwolhiSn+P1r58XxEpoeebzhzwtITHeih&#10;ZPLIMH/YJmc0hdhR6cEd8baK4YjZ8KzQ5i9ZYXPJ9bLkCnNikjabpr1rKX1JR227bett5qyewQFj&#10;eg/esjzpudEu2xadOH+I6Vr6VJK3jWNTz9fbzV0RV2V1Vz1lli4GrmWfQZG3rKDQla6Cg0F2FtQP&#10;QkpwqblpMY6qM0xpYxZg/WfgrT5DoXTc34AXRLnZu7SArXYef3d7mp8kq2s9RfnCd54++uFSXqoc&#10;UOuUtG9tnnvz5brAn3/G/Q8AAAD//wMAUEsDBBQABgAIAAAAIQC47sRq3gAAAAkBAAAPAAAAZHJz&#10;L2Rvd25yZXYueG1sTI9NT8MwDIbvSPyHyEjcWMIopZSmE0waEhcqBgeOXmPaavmommwr/x5zgpNl&#10;vY9eP65Ws7PiSFMcgtdwvVAgyLfBDL7T8PG+uSpAxITeoA2eNHxThFV9flZhacLJv9FxmzrBJT6W&#10;qKFPaSyljG1PDuMijOQ5+wqTw8Tr1Ekz4YnLnZVLpXLpcPB8oceR1j21++3BaUj562fz/GRx32/W&#10;bdbYhl7mRuvLi/nxAUSiOf3B8KvP6lCz0y4cvInCari5VzmjHGQ8GchUcQdip6G4XYKsK/n/g/oH&#10;AAD//wMAUEsBAi0AFAAGAAgAAAAhALaDOJL+AAAA4QEAABMAAAAAAAAAAAAAAAAAAAAAAFtDb250&#10;ZW50X1R5cGVzXS54bWxQSwECLQAUAAYACAAAACEAOP0h/9YAAACUAQAACwAAAAAAAAAAAAAAAAAv&#10;AQAAX3JlbHMvLnJlbHNQSwECLQAUAAYACAAAACEABg/F4sABAADUAwAADgAAAAAAAAAAAAAAAAAu&#10;AgAAZHJzL2Uyb0RvYy54bWxQSwECLQAUAAYACAAAACEAuO7Eat4AAAAJAQAADwAAAAAAAAAAAAAA&#10;AAAaBAAAZHJzL2Rvd25yZXYueG1sUEsFBgAAAAAEAAQA8wAAACUFAAAAAA==&#10;" strokecolor="#4579b8 [3044]" strokeweight="2.25pt"/>
            </w:pict>
          </mc:Fallback>
        </mc:AlternateContent>
      </w:r>
    </w:p>
    <w:p w:rsidR="00DF6962" w:rsidRPr="00DF6962" w:rsidRDefault="00DF6962" w:rsidP="00AD255A">
      <w:pPr>
        <w:spacing w:after="0"/>
        <w:jc w:val="both"/>
        <w:rPr>
          <w:rFonts w:ascii="Bookman Old Style" w:hAnsi="Bookman Old Style"/>
        </w:rPr>
      </w:pPr>
    </w:p>
    <w:p w:rsidR="00A7149F" w:rsidRDefault="00DD4302" w:rsidP="00864406">
      <w:r>
        <w:rPr>
          <w:rFonts w:ascii="Franklin Gothic Demi Cond" w:hAnsi="Franklin Gothic Demi Cond"/>
          <w:b/>
          <w:noProof/>
          <w:color w:val="000000" w:themeColor="text1"/>
          <w:sz w:val="36"/>
          <w:szCs w:val="36"/>
          <w:lang w:eastAsia="es-MX"/>
        </w:rPr>
        <mc:AlternateContent>
          <mc:Choice Requires="wps">
            <w:drawing>
              <wp:anchor distT="0" distB="0" distL="114300" distR="114300" simplePos="0" relativeHeight="251662336" behindDoc="0" locked="0" layoutInCell="1" allowOverlap="1" wp14:anchorId="06FFB2C8" wp14:editId="1A7A5576">
                <wp:simplePos x="0" y="0"/>
                <wp:positionH relativeFrom="column">
                  <wp:posOffset>1381662</wp:posOffset>
                </wp:positionH>
                <wp:positionV relativeFrom="paragraph">
                  <wp:posOffset>163683</wp:posOffset>
                </wp:positionV>
                <wp:extent cx="1951892" cy="377825"/>
                <wp:effectExtent l="95250" t="95250" r="106045" b="117475"/>
                <wp:wrapNone/>
                <wp:docPr id="2" name="Rectángulo redondeado 2"/>
                <wp:cNvGraphicFramePr/>
                <a:graphic xmlns:a="http://schemas.openxmlformats.org/drawingml/2006/main">
                  <a:graphicData uri="http://schemas.microsoft.com/office/word/2010/wordprocessingShape">
                    <wps:wsp>
                      <wps:cNvSpPr/>
                      <wps:spPr>
                        <a:xfrm>
                          <a:off x="0" y="0"/>
                          <a:ext cx="1951892" cy="377825"/>
                        </a:xfrm>
                        <a:prstGeom prst="roundRect">
                          <a:avLst/>
                        </a:prstGeom>
                        <a:solidFill>
                          <a:srgbClr val="4BACC6"/>
                        </a:solidFill>
                        <a:ln w="25400" cap="flat" cmpd="sng" algn="ctr">
                          <a:solidFill>
                            <a:srgbClr val="4BACC6">
                              <a:shade val="50000"/>
                            </a:srgbClr>
                          </a:solidFill>
                          <a:prstDash val="solid"/>
                        </a:ln>
                        <a:effectLst>
                          <a:glow rad="63500">
                            <a:srgbClr val="4F81BD">
                              <a:satMod val="175000"/>
                              <a:alpha val="40000"/>
                            </a:srgbClr>
                          </a:glow>
                        </a:effectLst>
                        <a:scene3d>
                          <a:camera prst="orthographicFront"/>
                          <a:lightRig rig="threePt" dir="t"/>
                        </a:scene3d>
                        <a:sp3d>
                          <a:bevelT/>
                        </a:sp3d>
                      </wps:spPr>
                      <wps:txbx>
                        <w:txbxContent>
                          <w:p w:rsidR="00DF6962" w:rsidRPr="00F629F3" w:rsidRDefault="00DF6962" w:rsidP="00DF6962">
                            <w:pPr>
                              <w:jc w:val="center"/>
                              <w:rPr>
                                <w:b/>
                                <w:sz w:val="24"/>
                                <w:szCs w:val="24"/>
                              </w:rPr>
                            </w:pPr>
                            <w:r w:rsidRPr="00F629F3">
                              <w:rPr>
                                <w:b/>
                                <w:sz w:val="24"/>
                                <w:szCs w:val="24"/>
                              </w:rPr>
                              <w:t>PRESIDENTE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FFB2C8" id="Rectángulo redondeado 2" o:spid="_x0000_s1027" style="position:absolute;margin-left:108.8pt;margin-top:12.9pt;width:153.7pt;height:2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Od+QIAABUGAAAOAAAAZHJzL2Uyb0RvYy54bWysVNtOGzEQfa/Uf7D8XjYbEggRAaVBqSpR&#10;QEDF88TrvUhejzt2LvRv+i39sY69yyUtfamah43HMz5zOzOn57vWiI0m36CdyfxgIIW2CovGVjP5&#10;9X75YSKFD2ALMGj1TD5qL8/P3r873bqpHmKNptAkGMT66dbNZB2Cm2aZV7VuwR+g05aVJVILgUWq&#10;soJgy+ityYaDwVG2RSocodLe8+1Fp5RnCb8stQrXZel1EGYmObaQvpS+q/jNzk5hWhG4ulF9GPAP&#10;UbTQWHb6DHUBAcSamj+g2kYReizDgcI2w7JslE45cDb54Lds7mpwOuXCxfHuuUz+/8Gqq80NiaaY&#10;yaEUFlpu0S0X7ecPW60NCtIF2kJDgWIYa7V1fspP7twN9ZLnY0x8V1Ib/zklsUv1fXyur94Fofgy&#10;PxnnkxN2pFh3eHw8GY4jaPby2pEPnzS2Ih5mknBtixhPqi1sLn3o7J/sokePpimWjTFJoGq1MCQ2&#10;wA0ffZwvFke9iz0zY8WWUx6PBkwKBUy80kDgY+u4FN5WUoCpmNEqUPK999q/4SQ5r6HQnevxgH9P&#10;njvzlOgeTsziAnzdPUmq/omxEU8nAnPSUagMbgUBh3d0yOhdVHuBLCf5x4vuHsIXLDrY/DjGEnFh&#10;CsbV0NfmLwFGNynSPedeaasPi4ihmCQEfYOQQo39+CwJbej8mKaqw21TCWp4DYSatL7h6hYNT14y&#10;4Za/gvSug17pjTb3XYe7uywSrqNYPIXdapfImkc/8WaFxSMTmJDZwq30Ti0bruol+HADxKPMl7ye&#10;wjV/Sk5tJrE/SVEjfX/rPtrzhLFWii2vBibEtzWQlsJ8tjx7J/loFHdJEkbj4yEL9Fqzeq2x63aB&#10;TMY8RZeO0T6Yp2NJ2D7wFptHr6wCq9h3R71eWIRuZfEeVHo+T2a8PxyES3vnVASPrYl8ut89ALm+&#10;PYEn7wqf1gj3f3+COtv40uJ8HbBs0ni91JWJEAXePYkSfaPjcnstJ6uXbX72CwAA//8DAFBLAwQU&#10;AAYACAAAACEAPTuqTuEAAAAJAQAADwAAAGRycy9kb3ducmV2LnhtbEyPTUvDQBCG74L/YRnBi7Sb&#10;rqaGmE2pgqDFi60g3rbZMRu7HyG7beK/dzzpbYZ5eOd5q9XkLDvhELvgJSzmGTD0TdCdbyW87R5n&#10;BbCYlNfKBo8SvjHCqj4/q1Spw+hf8bRNLaMQH0slwaTUl5zHxqBTcR569HT7DINTidah5XpQI4U7&#10;y0WWLblTnacPRvX4YLA5bI9OwsuNKArxvjnc86snM67tx1eXPUt5eTGt74AlnNIfDL/6pA41Oe3D&#10;0evIrASxuF0SSkNOFQjIRU7l9hKK/Bp4XfH/DeofAAAA//8DAFBLAQItABQABgAIAAAAIQC2gziS&#10;/gAAAOEBAAATAAAAAAAAAAAAAAAAAAAAAABbQ29udGVudF9UeXBlc10ueG1sUEsBAi0AFAAGAAgA&#10;AAAhADj9If/WAAAAlAEAAAsAAAAAAAAAAAAAAAAALwEAAF9yZWxzLy5yZWxzUEsBAi0AFAAGAAgA&#10;AAAhAKQJI535AgAAFQYAAA4AAAAAAAAAAAAAAAAALgIAAGRycy9lMm9Eb2MueG1sUEsBAi0AFAAG&#10;AAgAAAAhAD07qk7hAAAACQEAAA8AAAAAAAAAAAAAAAAAUwUAAGRycy9kb3ducmV2LnhtbFBLBQYA&#10;AAAABAAEAPMAAABhBgAAAAA=&#10;" fillcolor="#4bacc6" strokecolor="#357d91" strokeweight="2pt">
                <v:textbox>
                  <w:txbxContent>
                    <w:p w:rsidR="00DF6962" w:rsidRPr="00F629F3" w:rsidRDefault="00DF6962" w:rsidP="00DF6962">
                      <w:pPr>
                        <w:jc w:val="center"/>
                        <w:rPr>
                          <w:b/>
                          <w:sz w:val="24"/>
                          <w:szCs w:val="24"/>
                        </w:rPr>
                      </w:pPr>
                      <w:r w:rsidRPr="00F629F3">
                        <w:rPr>
                          <w:b/>
                          <w:sz w:val="24"/>
                          <w:szCs w:val="24"/>
                        </w:rPr>
                        <w:t>PRESIDENTE MUNICIPAL</w:t>
                      </w:r>
                    </w:p>
                  </w:txbxContent>
                </v:textbox>
              </v:roundrect>
            </w:pict>
          </mc:Fallback>
        </mc:AlternateContent>
      </w:r>
      <w:r w:rsidR="00A7149F">
        <w:t xml:space="preserve"> </w:t>
      </w:r>
    </w:p>
    <w:p w:rsidR="008554C9" w:rsidRDefault="00F629F3" w:rsidP="00DF6962">
      <w:pPr>
        <w:jc w:val="center"/>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2867025</wp:posOffset>
                </wp:positionH>
                <wp:positionV relativeFrom="paragraph">
                  <wp:posOffset>253463</wp:posOffset>
                </wp:positionV>
                <wp:extent cx="17292" cy="290146"/>
                <wp:effectExtent l="19050" t="19050" r="20955" b="34290"/>
                <wp:wrapNone/>
                <wp:docPr id="6" name="Conector recto 6"/>
                <wp:cNvGraphicFramePr/>
                <a:graphic xmlns:a="http://schemas.openxmlformats.org/drawingml/2006/main">
                  <a:graphicData uri="http://schemas.microsoft.com/office/word/2010/wordprocessingShape">
                    <wps:wsp>
                      <wps:cNvCnPr/>
                      <wps:spPr>
                        <a:xfrm>
                          <a:off x="0" y="0"/>
                          <a:ext cx="17292" cy="290146"/>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DF3F5AC" id="Conector recto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19.95pt" to="227.1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P6wQEAANMDAAAOAAAAZHJzL2Uyb0RvYy54bWysU8uOEzEQvCPxD5bvZB5is7ujTPaQFVwQ&#10;RLB8gNfTzljyS22Tmfw9bSeZRYCEQFzssd1Vrir3bB5ma9gRMGrvet6sas7AST9od+j516d3b+44&#10;i0m4QRjvoOcniPxh+/rVZgodtH70ZgBkROJiN4WejymFrqqiHMGKuPIBHB0qj1YkWuKhGlBMxG5N&#10;1db1upo8DgG9hBhp9/F8yLeFXymQ6ZNSERIzPSdtqYxYxuc8VtuN6A4owqjlRYb4BxVWaEeXLlSP&#10;Ign2DfUvVFZL9NGrtJLeVl4pLaF4IDdN/ZObL6MIULxQODEsMcX/Rys/HvfI9NDzNWdOWHqiHT2U&#10;TB4Z5omtc0ZTiB2V7tweL6sY9pgNzwptnskKm0uupyVXmBOTtNnctvctZ5JO2vu6eVsoqxdswJje&#10;g7csf/TcaJddi04cP8RE91HptSRvG8cmYrq7ub3J2qos7iynfKWTgXPZZ1BkLQsodKWpYGeQHQW1&#10;g5ASXGoKRSal6gxT2pgFWP8ZeKnPUCgN9zfgBVFu9i4tYKudx9/dnuarZHWuvyZw9p0jePbDqTxU&#10;iYY6p0R46fLcmj+uC/zlX9x+BwAA//8DAFBLAwQUAAYACAAAACEArFkMGeAAAAAJAQAADwAAAGRy&#10;cy9kb3ducmV2LnhtbEyPwU7DMBBE70j8g7VI3KjTkkRtmk0FlYrEhYjCoUc3XpKo9jqK3Tb8PeYE&#10;x9U8zbwtN5M14kKj7x0jzGcJCOLG6Z5bhM+P3cMShA+KtTKOCeGbPGyq25tSFdpd+Z0u+9CKWMK+&#10;UAhdCEMhpW86ssrP3EAcsy83WhXiObZSj+oay62RiyTJpVU9x4VODbTtqDntzxYh5G+H+uXZqFO3&#10;2zZpbWp6nWrE+7vpaQ0i0BT+YPjVj+pQRaejO7P2wiCk2TyLKMLjagUiAmmWLkAcEZZZDrIq5f8P&#10;qh8AAAD//wMAUEsBAi0AFAAGAAgAAAAhALaDOJL+AAAA4QEAABMAAAAAAAAAAAAAAAAAAAAAAFtD&#10;b250ZW50X1R5cGVzXS54bWxQSwECLQAUAAYACAAAACEAOP0h/9YAAACUAQAACwAAAAAAAAAAAAAA&#10;AAAvAQAAX3JlbHMvLnJlbHNQSwECLQAUAAYACAAAACEANffz+sEBAADTAwAADgAAAAAAAAAAAAAA&#10;AAAuAgAAZHJzL2Uyb0RvYy54bWxQSwECLQAUAAYACAAAACEArFkMGeAAAAAJAQAADwAAAAAAAAAA&#10;AAAAAAAbBAAAZHJzL2Rvd25yZXYueG1sUEsFBgAAAAAEAAQA8wAAACgFAAAAAA==&#10;" strokecolor="#4579b8 [3044]" strokeweight="2.25pt"/>
            </w:pict>
          </mc:Fallback>
        </mc:AlternateContent>
      </w:r>
    </w:p>
    <w:p w:rsidR="008554C9" w:rsidRDefault="00F629F3" w:rsidP="00864406">
      <w:r>
        <w:rPr>
          <w:rFonts w:ascii="Franklin Gothic Demi Cond" w:hAnsi="Franklin Gothic Demi Cond"/>
          <w:b/>
          <w:noProof/>
          <w:color w:val="000000" w:themeColor="text1"/>
          <w:sz w:val="36"/>
          <w:szCs w:val="36"/>
          <w:lang w:eastAsia="es-MX"/>
        </w:rPr>
        <mc:AlternateContent>
          <mc:Choice Requires="wps">
            <w:drawing>
              <wp:anchor distT="0" distB="0" distL="114300" distR="114300" simplePos="0" relativeHeight="251664384" behindDoc="0" locked="0" layoutInCell="1" allowOverlap="1" wp14:anchorId="06FFB2C8" wp14:editId="1A7A5576">
                <wp:simplePos x="0" y="0"/>
                <wp:positionH relativeFrom="column">
                  <wp:posOffset>2284095</wp:posOffset>
                </wp:positionH>
                <wp:positionV relativeFrom="paragraph">
                  <wp:posOffset>235487</wp:posOffset>
                </wp:positionV>
                <wp:extent cx="1670539" cy="377825"/>
                <wp:effectExtent l="114300" t="95250" r="139700" b="117475"/>
                <wp:wrapNone/>
                <wp:docPr id="3" name="Rectángulo redondeado 3"/>
                <wp:cNvGraphicFramePr/>
                <a:graphic xmlns:a="http://schemas.openxmlformats.org/drawingml/2006/main">
                  <a:graphicData uri="http://schemas.microsoft.com/office/word/2010/wordprocessingShape">
                    <wps:wsp>
                      <wps:cNvSpPr/>
                      <wps:spPr>
                        <a:xfrm>
                          <a:off x="0" y="0"/>
                          <a:ext cx="1670539" cy="377825"/>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F6962" w:rsidRPr="00F629F3" w:rsidRDefault="00DD4302" w:rsidP="00DF6962">
                            <w:pPr>
                              <w:jc w:val="center"/>
                              <w:rPr>
                                <w:b/>
                                <w:color w:val="17365D" w:themeColor="text2" w:themeShade="BF"/>
                                <w:sz w:val="24"/>
                                <w:szCs w:val="24"/>
                              </w:rPr>
                            </w:pPr>
                            <w:r w:rsidRPr="00F629F3">
                              <w:rPr>
                                <w:b/>
                                <w:color w:val="17365D" w:themeColor="text2" w:themeShade="BF"/>
                                <w:sz w:val="24"/>
                                <w:szCs w:val="24"/>
                              </w:rPr>
                              <w:t>SINDICO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FFB2C8" id="Rectángulo redondeado 3" o:spid="_x0000_s1028" style="position:absolute;margin-left:179.85pt;margin-top:18.55pt;width:131.55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LA+wIAAGYGAAAOAAAAZHJzL2Uyb0RvYy54bWysVclu2zAQvRfoPxC8N/IaJ0bkwEiQokCa&#10;GEmKnGmKsgRQHHZIb/2bfkt/rENSVtw07aHoRR7OPm8WX1zuGs02Cl0NJuf9kx5nykgoarPK+Zen&#10;mw9nnDkvTCE0GJXzvXL8cvb+3cXWTtUAKtCFQkZOjJtubc4r7+00y5ysVCPcCVhlSFgCNsLTE1dZ&#10;gWJL3hudDXq902wLWFgEqZwj7nUS8ln0X5ZK+vuydMoznXPKzccvxu8yfLPZhZiuUNiqlm0a4h+y&#10;aERtKGjn6lp4wdZY/+aqqSWCg9KfSGgyKMtaqlgDVdPvvarmsRJWxVoIHGc7mNz/cyvvNgtkdZHz&#10;IWdGNNSiBwLtx3ezWmtgqAowhRIFsGHAamvdlEwe7QLblyMyFL4rsQm/VBLbRXz3Hb5q55kkZv90&#10;0hsPzzmTJBtOJmeDcXCavVhbdP6jgoYFIucIa1OEfCK2YnPrfNI/6IWIKraZRBF/DVuGguo5HY57&#10;vWgXh0ldaWQbQWMgpFTG95NI+M9QJH5/QgbtRAhtK5HYI2JGLqXZeYpJryhWJH7JwJF3NSxCMpLw&#10;RNHWAugraCftBsH4NHu6XlX+oV4xrGljfIVKLTxnRU1DGlVi2M6ls8n1Um2UfkpgJF4WepO6ESm/&#10;1yokoc2DKqnDhP/gz3CMk6gShUplByzeLjs6DJ7LWuvOd4tn2NvXUB+a3OoH04RYZ/yXPh2MO4sY&#10;meDrjJvaAL5VmaYmJ4TKpE/NOoImkH633MXpHwTNwFlCsaeNQEinwll5U9Ms3grnFwLpNtAVoXvn&#10;7+lT0gDkHFqKswrw21v8oE8rS1LOtnRrcu6+rgUqzvQnQ8t83h+NwnGKj9F4MqAHHkuWxxKzbq6A&#10;5rhPl9XKSAZ9rw9kidA801mch6gkEkZS7JxLj4fHlU83kA6rVPN5VKODZIW/NY9WBucB57BmT7tn&#10;gbYdYk+rfAeHuySmr1Yy6QZLA/O1h7KO+/qCa9sBOmZpg9LhDdfy+B21Xv4eZj8BAAD//wMAUEsD&#10;BBQABgAIAAAAIQCtZgNX3wAAAAkBAAAPAAAAZHJzL2Rvd25yZXYueG1sTI/BTsMwDIbvSLxDZCRu&#10;LF0RHS1NJ4Q0MS5MjO3ALW1MW5E4VZNu5e0xJ7jZ8qff31+uZ2fFCcfQe1KwXCQgkBpvemoVHN43&#10;N/cgQtRktPWECr4xwLq6vCh1YfyZ3vC0j63gEAqFVtDFOBRShqZDp8PCD0h8+/Sj05HXsZVm1GcO&#10;d1amSZJJp3viD50e8KnD5ms/OQX9x/PxZTdNr3lqN2myrbeDmb1S11fz4wOIiHP8g+FXn9WhYqfa&#10;T2SCsApu7/IVozysliAYyNKUu9QK8iwDWZXyf4PqBwAA//8DAFBLAQItABQABgAIAAAAIQC2gziS&#10;/gAAAOEBAAATAAAAAAAAAAAAAAAAAAAAAABbQ29udGVudF9UeXBlc10ueG1sUEsBAi0AFAAGAAgA&#10;AAAhADj9If/WAAAAlAEAAAsAAAAAAAAAAAAAAAAALwEAAF9yZWxzLy5yZWxzUEsBAi0AFAAGAAgA&#10;AAAhAISLgsD7AgAAZgYAAA4AAAAAAAAAAAAAAAAALgIAAGRycy9lMm9Eb2MueG1sUEsBAi0AFAAG&#10;AAgAAAAhAK1mA1ffAAAACQEAAA8AAAAAAAAAAAAAAAAAVQUAAGRycy9kb3ducmV2LnhtbFBLBQYA&#10;AAAABAAEAPMAAABhBgAAAAA=&#10;" fillcolor="#4bacc6 [3208]" strokecolor="#205867 [1608]" strokeweight="2pt">
                <v:textbox>
                  <w:txbxContent>
                    <w:p w:rsidR="00DF6962" w:rsidRPr="00F629F3" w:rsidRDefault="00DD4302" w:rsidP="00DF6962">
                      <w:pPr>
                        <w:jc w:val="center"/>
                        <w:rPr>
                          <w:b/>
                          <w:color w:val="17365D" w:themeColor="text2" w:themeShade="BF"/>
                          <w:sz w:val="24"/>
                          <w:szCs w:val="24"/>
                        </w:rPr>
                      </w:pPr>
                      <w:r w:rsidRPr="00F629F3">
                        <w:rPr>
                          <w:b/>
                          <w:color w:val="17365D" w:themeColor="text2" w:themeShade="BF"/>
                          <w:sz w:val="24"/>
                          <w:szCs w:val="24"/>
                        </w:rPr>
                        <w:t>SINDICO MUNICIPAL</w:t>
                      </w:r>
                    </w:p>
                  </w:txbxContent>
                </v:textbox>
              </v:roundrect>
            </w:pict>
          </mc:Fallback>
        </mc:AlternateContent>
      </w:r>
    </w:p>
    <w:p w:rsidR="008554C9" w:rsidRDefault="00EC591C" w:rsidP="00864406">
      <w:r>
        <w:rPr>
          <w:noProof/>
          <w:lang w:eastAsia="es-MX"/>
        </w:rPr>
        <mc:AlternateContent>
          <mc:Choice Requires="wps">
            <w:drawing>
              <wp:anchor distT="0" distB="0" distL="114300" distR="114300" simplePos="0" relativeHeight="251670528" behindDoc="0" locked="0" layoutInCell="1" allowOverlap="1" wp14:anchorId="2C567728" wp14:editId="0C25FF71">
                <wp:simplePos x="0" y="0"/>
                <wp:positionH relativeFrom="column">
                  <wp:posOffset>2595050</wp:posOffset>
                </wp:positionH>
                <wp:positionV relativeFrom="paragraph">
                  <wp:posOffset>319552</wp:posOffset>
                </wp:positionV>
                <wp:extent cx="202076" cy="589084"/>
                <wp:effectExtent l="19050" t="19050" r="26670" b="20955"/>
                <wp:wrapNone/>
                <wp:docPr id="7" name="Conector recto 7"/>
                <wp:cNvGraphicFramePr/>
                <a:graphic xmlns:a="http://schemas.openxmlformats.org/drawingml/2006/main">
                  <a:graphicData uri="http://schemas.microsoft.com/office/word/2010/wordprocessingShape">
                    <wps:wsp>
                      <wps:cNvCnPr/>
                      <wps:spPr>
                        <a:xfrm flipH="1">
                          <a:off x="0" y="0"/>
                          <a:ext cx="202076" cy="589084"/>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0B9C7B" id="Conector recto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35pt,25.15pt" to="220.2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mMywEAAN4DAAAOAAAAZHJzL2Uyb0RvYy54bWysU02P0zAQvSPxHyzfadIC2xI13UNXwAFB&#10;tcAP8DrjxpK/NDZN+u8ZO9mwAoQE4uLYnnnPb95M9rejNewCGLV3LV+vas7ASd9pd2751y9vX+w4&#10;i0m4ThjvoOVXiPz28PzZfggNbHzvTQfIiMTFZggt71MKTVVF2YMVceUDOAoqj1YkOuK56lAMxG5N&#10;tanrm2rw2AX0EmKk27spyA+FXymQ6ZNSERIzLSdtqaxY1oe8Voe9aM4oQq/lLEP8gwortKNHF6o7&#10;kQT7hvoXKqsl+uhVWklvK6+UllBqoGrW9U/VfO5FgFILmRPDYlP8f7Ty4+WETHct33LmhKUWHalR&#10;MnlkmD9smz0aQmwo9ehOOJ9iOGEueFRomTI6vKf2FwuoKDYWh6+LwzAmJulyU2/q7Q1nkkKvd2/q&#10;3avMXk00mS5gTO/AW5Y3LTfaZQNEIy4fYppSH1PytXFsaPnL3bourayyzklZ2aWrgSntHhRVSQom&#10;jWW+4GiQXQRNhpASXFrPWoyj7AxT2pgFWBcdfwTO+RkKZfb+BrwgysvepQVstfP4u9fT+ChZTflk&#10;5ZO68/bBd9fSsxKgISpuzwOfp/TpucB//JaH7wAAAP//AwBQSwMEFAAGAAgAAAAhAGtd/tndAAAA&#10;CgEAAA8AAABkcnMvZG93bnJldi54bWxMj8FOwzAMQO9I/ENkJG4sGUthlKYTQuOGhLYyiWPWhLai&#10;carGW8vfY05wtPz0/Fxs5tCLsx9TF9HAcqFAeKyj67Ax8F693KxBJLLobB/RG/j2CTbl5UVhcxcn&#10;3PnznhrBEky5NdASDbmUqW59sGkRB4+8+4xjsMTj2Eg32onloZe3St3JYDvkC60d/HPr66/9KbDl&#10;QK/ybdo+ZAecd1SRrrb1hzHXV/PTIwjyM/3B8JvP6VBy0zGe0CXRG9Bqfc+ogUytQDCgtcpAHJnU&#10;qyXIspD/Xyh/AAAA//8DAFBLAQItABQABgAIAAAAIQC2gziS/gAAAOEBAAATAAAAAAAAAAAAAAAA&#10;AAAAAABbQ29udGVudF9UeXBlc10ueG1sUEsBAi0AFAAGAAgAAAAhADj9If/WAAAAlAEAAAsAAAAA&#10;AAAAAAAAAAAALwEAAF9yZWxzLy5yZWxzUEsBAi0AFAAGAAgAAAAhAOSw+YzLAQAA3gMAAA4AAAAA&#10;AAAAAAAAAAAALgIAAGRycy9lMm9Eb2MueG1sUEsBAi0AFAAGAAgAAAAhAGtd/tndAAAACgEAAA8A&#10;AAAAAAAAAAAAAAAAJQQAAGRycy9kb3ducmV2LnhtbFBLBQYAAAAABAAEAPMAAAAvBQAAAAA=&#10;" strokecolor="#4579b8 [3044]" strokeweight="3pt"/>
            </w:pict>
          </mc:Fallback>
        </mc:AlternateContent>
      </w:r>
    </w:p>
    <w:p w:rsidR="008554C9" w:rsidRDefault="00DD4302" w:rsidP="00DD4302">
      <w:pPr>
        <w:tabs>
          <w:tab w:val="left" w:pos="3849"/>
        </w:tabs>
      </w:pPr>
      <w:r>
        <w:tab/>
      </w:r>
    </w:p>
    <w:p w:rsidR="008554C9" w:rsidRDefault="00F629F3" w:rsidP="00EC591C">
      <w:pPr>
        <w:tabs>
          <w:tab w:val="left" w:pos="7131"/>
        </w:tabs>
      </w:pPr>
      <w:r>
        <w:rPr>
          <w:rFonts w:ascii="Franklin Gothic Demi Cond" w:hAnsi="Franklin Gothic Demi Cond"/>
          <w:b/>
          <w:noProof/>
          <w:color w:val="000000" w:themeColor="text1"/>
          <w:sz w:val="36"/>
          <w:szCs w:val="36"/>
          <w:lang w:eastAsia="es-MX"/>
        </w:rPr>
        <mc:AlternateContent>
          <mc:Choice Requires="wps">
            <w:drawing>
              <wp:anchor distT="0" distB="0" distL="114300" distR="114300" simplePos="0" relativeHeight="251666432" behindDoc="0" locked="0" layoutInCell="1" allowOverlap="1" wp14:anchorId="06FFB2C8" wp14:editId="1A7A5576">
                <wp:simplePos x="0" y="0"/>
                <wp:positionH relativeFrom="column">
                  <wp:posOffset>1645333</wp:posOffset>
                </wp:positionH>
                <wp:positionV relativeFrom="paragraph">
                  <wp:posOffset>262499</wp:posOffset>
                </wp:positionV>
                <wp:extent cx="1485753" cy="377825"/>
                <wp:effectExtent l="95250" t="95250" r="114935" b="117475"/>
                <wp:wrapNone/>
                <wp:docPr id="4" name="Rectángulo redondeado 4"/>
                <wp:cNvGraphicFramePr/>
                <a:graphic xmlns:a="http://schemas.openxmlformats.org/drawingml/2006/main">
                  <a:graphicData uri="http://schemas.microsoft.com/office/word/2010/wordprocessingShape">
                    <wps:wsp>
                      <wps:cNvSpPr/>
                      <wps:spPr>
                        <a:xfrm>
                          <a:off x="0" y="0"/>
                          <a:ext cx="1485753" cy="377825"/>
                        </a:xfrm>
                        <a:prstGeom prst="roundRect">
                          <a:avLst/>
                        </a:prstGeom>
                        <a:effectLst>
                          <a:glow rad="63500">
                            <a:schemeClr val="accent1">
                              <a:satMod val="175000"/>
                              <a:alpha val="40000"/>
                            </a:schemeClr>
                          </a:glow>
                        </a:effectLst>
                        <a:scene3d>
                          <a:camera prst="orthographicFront"/>
                          <a:lightRig rig="threePt" dir="t"/>
                        </a:scene3d>
                        <a:sp3d>
                          <a:bevelT/>
                        </a:sp3d>
                      </wps:spPr>
                      <wps:style>
                        <a:lnRef idx="2">
                          <a:schemeClr val="accent5">
                            <a:shade val="50000"/>
                          </a:schemeClr>
                        </a:lnRef>
                        <a:fillRef idx="1">
                          <a:schemeClr val="accent5"/>
                        </a:fillRef>
                        <a:effectRef idx="0">
                          <a:schemeClr val="accent5"/>
                        </a:effectRef>
                        <a:fontRef idx="minor">
                          <a:schemeClr val="lt1"/>
                        </a:fontRef>
                      </wps:style>
                      <wps:txbx>
                        <w:txbxContent>
                          <w:p w:rsidR="00DD4302" w:rsidRPr="00F629F3" w:rsidRDefault="00DD4302" w:rsidP="00DD4302">
                            <w:pPr>
                              <w:jc w:val="center"/>
                              <w:rPr>
                                <w:b/>
                                <w:color w:val="17365D" w:themeColor="text2" w:themeShade="BF"/>
                                <w:sz w:val="24"/>
                                <w:szCs w:val="24"/>
                              </w:rPr>
                            </w:pPr>
                            <w:r w:rsidRPr="00F629F3">
                              <w:rPr>
                                <w:b/>
                                <w:color w:val="17365D" w:themeColor="text2" w:themeShade="BF"/>
                                <w:sz w:val="24"/>
                                <w:szCs w:val="24"/>
                              </w:rPr>
                              <w:t>JUEZ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6FFB2C8" id="Rectángulo redondeado 4" o:spid="_x0000_s1029" style="position:absolute;margin-left:129.55pt;margin-top:20.65pt;width:117pt;height:2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YT+wIAAGYGAAAOAAAAZHJzL2Uyb0RvYy54bWysVdtuEzEQfUfiHyy/0821KVE3VdSqCKnQ&#10;qi3qs+P1Zi15PWbsXMrf8C38GGN7sy2l8IB42YznPmcuOT3bt4ZtFXoNtuTDowFnykqotF2X/Mv9&#10;5bsTznwQthIGrCr5o/L8bPH2zenOzdUIGjCVQkZOrJ/vXMmbENy8KLxsVCv8EThlSVgDtiLQE9dF&#10;hWJH3ltTjAaD42IHWDkEqbwn7kUW8kXyX9dKhuu69iowU3LKLaQvpu8qfovFqZivUbhGyy4N8Q9Z&#10;tEJbCtq7uhBBsA3q31y1WiJ4qMORhLaAutZSpRqomuHgRTV3jXAq1ULgeNfD5P+fW/l5e4NMVyWf&#10;cGZFSy26JdB+fLfrjQGGqgJbKVEBm0Ssds7PyeTO3WD38kTGwvc1tvGXSmL7hO9jj6/aByaJOZyc&#10;TGfTMWeSZOPZ7GQ0jU6LJ2uHPnxQ0LJIlBxhY6uYT8JWbK98yPoHvRhRpTaTKOFvYMdQUD3H4+lg&#10;kOzSMKlzg2wraAyElMqGYRaJ8AmqzB/OyKCbCGFcIzJ7QszEpTR7TynpNcVKxC8ZePKuxlVMRhKe&#10;KLpaAEMD3aRdItiQZ8/odRNu9Zqhpo0JDSp1EzirNA1pUklhe5feZdcrtVXmPoOReUXsTe5GosKj&#10;UTEJY29VTR0m/Ed/hmOaRY2oVC47YvF62clh9FxrY3rfHZ5xb19CfWhypx9NM2K98V/6dDDuLVJk&#10;gq83brUFfK0yQ03OCNVZn5r1DJpIhv1qn6Z/HDUjZwXVI20EQj4V3slLTbN4JXy4EUi3ga4I3btw&#10;TZ+aBqDk0FGcNYDfXuNHfVpZknK2o1tTcv91I1BxZj5aWub3w8kkHqf0mExnI3rgc8nqucRu2nOg&#10;OR7SZXUykVE/mANZI7QPdBaXMSqJhJUUu+Qy4OFxHvINpMMq1XKZ1OggORGu7J2T0XnEOa7Z/f5B&#10;oOuGONAqf4bDXRLzFyuZdaOlheUmQK3Tvj7h2nWAjlneoHx447V8/k5aT38Pi58AAAD//wMAUEsD&#10;BBQABgAIAAAAIQAUpj5N4AAAAAoBAAAPAAAAZHJzL2Rvd25yZXYueG1sTI/BTsMwDIbvSLxDZCRu&#10;LGk30No1nRDSxLiAGHDYLW1MW9E4VZNu5e0xJzja/vT7+4vt7HpxwjF0njQkCwUCqfa2o0bD+9vu&#10;Zg0iREPW9J5QwzcG2JaXF4XJrT/TK54OsREcQiE3GtoYh1zKULfoTFj4AYlvn350JvI4NtKO5szh&#10;rpepUnfSmY74Q2sGfGix/jpMTkN3fPx4epmm5yztd6naV/vBzl7r66v5fgMi4hz/YPjVZ3Uo2any&#10;E9kgeg3pbZYwqmGVLEEwsMqWvKiYVGoNsizk/wrlDwAAAP//AwBQSwECLQAUAAYACAAAACEAtoM4&#10;kv4AAADhAQAAEwAAAAAAAAAAAAAAAAAAAAAAW0NvbnRlbnRfVHlwZXNdLnhtbFBLAQItABQABgAI&#10;AAAAIQA4/SH/1gAAAJQBAAALAAAAAAAAAAAAAAAAAC8BAABfcmVscy8ucmVsc1BLAQItABQABgAI&#10;AAAAIQBEKgYT+wIAAGYGAAAOAAAAAAAAAAAAAAAAAC4CAABkcnMvZTJvRG9jLnhtbFBLAQItABQA&#10;BgAIAAAAIQAUpj5N4AAAAAoBAAAPAAAAAAAAAAAAAAAAAFUFAABkcnMvZG93bnJldi54bWxQSwUG&#10;AAAAAAQABADzAAAAYgYAAAAA&#10;" fillcolor="#4bacc6 [3208]" strokecolor="#205867 [1608]" strokeweight="2pt">
                <v:textbox>
                  <w:txbxContent>
                    <w:p w:rsidR="00DD4302" w:rsidRPr="00F629F3" w:rsidRDefault="00DD4302" w:rsidP="00DD4302">
                      <w:pPr>
                        <w:jc w:val="center"/>
                        <w:rPr>
                          <w:b/>
                          <w:color w:val="17365D" w:themeColor="text2" w:themeShade="BF"/>
                          <w:sz w:val="24"/>
                          <w:szCs w:val="24"/>
                        </w:rPr>
                      </w:pPr>
                      <w:r w:rsidRPr="00F629F3">
                        <w:rPr>
                          <w:b/>
                          <w:color w:val="17365D" w:themeColor="text2" w:themeShade="BF"/>
                          <w:sz w:val="24"/>
                          <w:szCs w:val="24"/>
                        </w:rPr>
                        <w:t>JUEZ MUNICIPAL</w:t>
                      </w:r>
                    </w:p>
                  </w:txbxContent>
                </v:textbox>
              </v:roundrect>
            </w:pict>
          </mc:Fallback>
        </mc:AlternateContent>
      </w:r>
      <w:r w:rsidR="00EC591C">
        <w:tab/>
      </w:r>
    </w:p>
    <w:p w:rsidR="008554C9" w:rsidRDefault="00EC591C" w:rsidP="00EC591C">
      <w:pPr>
        <w:tabs>
          <w:tab w:val="left" w:pos="7145"/>
        </w:tabs>
      </w:pPr>
      <w:r>
        <w:tab/>
      </w:r>
    </w:p>
    <w:p w:rsidR="008554C9" w:rsidRDefault="008554C9" w:rsidP="00864406"/>
    <w:p w:rsidR="008554C9" w:rsidRDefault="008554C9" w:rsidP="00864406"/>
    <w:p w:rsidR="008554C9" w:rsidRDefault="008554C9" w:rsidP="00864406"/>
    <w:p w:rsidR="00D7213E" w:rsidRDefault="00D7213E" w:rsidP="00864406"/>
    <w:p w:rsidR="00D7213E" w:rsidRDefault="00D7213E" w:rsidP="00864406"/>
    <w:p w:rsidR="00D7213E" w:rsidRDefault="00D7213E" w:rsidP="00864406"/>
    <w:p w:rsidR="00D7213E" w:rsidRDefault="00D7213E" w:rsidP="00864406"/>
    <w:p w:rsidR="008554C9" w:rsidRDefault="008554C9" w:rsidP="00864406">
      <w:bookmarkStart w:id="0" w:name="_GoBack"/>
      <w:bookmarkEnd w:id="0"/>
    </w:p>
    <w:p w:rsidR="00864406" w:rsidRPr="00FE1EDD" w:rsidRDefault="00864406" w:rsidP="00FE1EDD">
      <w:pPr>
        <w:jc w:val="center"/>
        <w:rPr>
          <w:rFonts w:ascii="Bodoni MT Black" w:hAnsi="Bodoni MT Black"/>
          <w:sz w:val="24"/>
          <w:szCs w:val="24"/>
        </w:rPr>
      </w:pPr>
      <w:r w:rsidRPr="00FE1EDD">
        <w:rPr>
          <w:rFonts w:ascii="Bodoni MT Black" w:hAnsi="Bodoni MT Black"/>
          <w:sz w:val="24"/>
          <w:szCs w:val="24"/>
        </w:rPr>
        <w:t>MARCO JURIDÍCO</w:t>
      </w:r>
    </w:p>
    <w:p w:rsidR="00864406" w:rsidRDefault="00864406" w:rsidP="00864406">
      <w:r>
        <w:t>La figura  del  Juez  se  define según el diccionario  jurídico  el instituto de</w:t>
      </w:r>
    </w:p>
    <w:p w:rsidR="00864406" w:rsidRDefault="00864406" w:rsidP="00864406">
      <w:proofErr w:type="gramStart"/>
      <w:r>
        <w:t>investigaciones</w:t>
      </w:r>
      <w:proofErr w:type="gramEnd"/>
      <w:r>
        <w:t>  jurídicas  de la  UNAM.  </w:t>
      </w:r>
      <w:proofErr w:type="gramStart"/>
      <w:r>
        <w:t>de</w:t>
      </w:r>
      <w:proofErr w:type="gramEnd"/>
      <w:r>
        <w:t> la siguiente manera: </w:t>
      </w:r>
    </w:p>
    <w:p w:rsidR="00864406" w:rsidRDefault="00864406" w:rsidP="00864406">
      <w:r>
        <w:t>“Es  la persona  designada por el  Estado  para  administrar Justicia  dotada  de</w:t>
      </w:r>
    </w:p>
    <w:p w:rsidR="00864406" w:rsidRDefault="00681B37" w:rsidP="00864406">
      <w:r>
        <w:t xml:space="preserve">Jurisdicción </w:t>
      </w:r>
      <w:r w:rsidR="00864406">
        <w:t>para decidir litigios.”</w:t>
      </w:r>
    </w:p>
    <w:p w:rsidR="00864406" w:rsidRDefault="00864406" w:rsidP="00864406">
      <w:r>
        <w:t>El Juez Municipal se encuentra debidamente establecido en la legislación en todos </w:t>
      </w:r>
    </w:p>
    <w:p w:rsidR="00864406" w:rsidRDefault="00681B37" w:rsidP="00864406">
      <w:proofErr w:type="gramStart"/>
      <w:r>
        <w:t>sus</w:t>
      </w:r>
      <w:proofErr w:type="gramEnd"/>
      <w:r>
        <w:t> niveles.</w:t>
      </w:r>
      <w:r w:rsidR="00864406">
        <w:t> </w:t>
      </w:r>
    </w:p>
    <w:p w:rsidR="00864406" w:rsidRPr="00681B37" w:rsidRDefault="00864406" w:rsidP="00681B37">
      <w:pPr>
        <w:pStyle w:val="Sinespaciado"/>
      </w:pPr>
      <w:proofErr w:type="gramStart"/>
      <w:r>
        <w:t>1</w:t>
      </w:r>
      <w:r w:rsidR="00681B37">
        <w:t xml:space="preserve"> </w:t>
      </w:r>
      <w:r w:rsidRPr="00681B37">
        <w:t>. </w:t>
      </w:r>
      <w:proofErr w:type="gramEnd"/>
      <w:r w:rsidRPr="00681B37">
        <w:t xml:space="preserve"> Constitución </w:t>
      </w:r>
      <w:r w:rsidR="006C6330" w:rsidRPr="00681B37">
        <w:t>General de</w:t>
      </w:r>
      <w:r w:rsidRPr="00681B37">
        <w:t> la República</w:t>
      </w:r>
      <w:r w:rsidR="006C6330" w:rsidRPr="00681B37">
        <w:t xml:space="preserve"> y la </w:t>
      </w:r>
      <w:proofErr w:type="spellStart"/>
      <w:r w:rsidR="006C6330" w:rsidRPr="00681B37">
        <w:t>Policia</w:t>
      </w:r>
      <w:proofErr w:type="spellEnd"/>
      <w:r w:rsidR="006C6330" w:rsidRPr="00681B37">
        <w:t xml:space="preserve"> del Estado</w:t>
      </w:r>
      <w:proofErr w:type="gramStart"/>
      <w:r w:rsidR="006C6330" w:rsidRPr="00681B37">
        <w:t>..</w:t>
      </w:r>
      <w:proofErr w:type="gramEnd"/>
      <w:r w:rsidR="006C6330" w:rsidRPr="00681B37">
        <w:t> Artículos 3</w:t>
      </w:r>
      <w:r w:rsidRPr="00681B37">
        <w:t>, </w:t>
      </w:r>
      <w:r w:rsidR="006C6330" w:rsidRPr="00681B37">
        <w:t>ll</w:t>
      </w:r>
    </w:p>
    <w:p w:rsidR="00FE1EDD" w:rsidRPr="00681B37" w:rsidRDefault="00864406" w:rsidP="00681B37">
      <w:pPr>
        <w:pStyle w:val="Sinespaciado"/>
      </w:pPr>
      <w:proofErr w:type="gramStart"/>
      <w:r w:rsidRPr="00681B37">
        <w:t>2</w:t>
      </w:r>
      <w:r w:rsidR="00681B37">
        <w:t xml:space="preserve"> </w:t>
      </w:r>
      <w:r w:rsidRPr="00681B37">
        <w:t>. </w:t>
      </w:r>
      <w:proofErr w:type="gramEnd"/>
      <w:r w:rsidRPr="00681B37">
        <w:t xml:space="preserve"> </w:t>
      </w:r>
      <w:r w:rsidR="006C6330" w:rsidRPr="00681B37">
        <w:t>Ley  del Procedimiento  Administrativo del Estado de Jalisco sus Municipios.</w:t>
      </w:r>
    </w:p>
    <w:p w:rsidR="00FE1EDD" w:rsidRPr="00681B37" w:rsidRDefault="006C6330" w:rsidP="00681B37">
      <w:pPr>
        <w:pStyle w:val="Sinespaciado"/>
      </w:pPr>
      <w:proofErr w:type="gramStart"/>
      <w:r w:rsidRPr="00681B37">
        <w:t>3</w:t>
      </w:r>
      <w:r w:rsidR="00681B37">
        <w:t xml:space="preserve"> </w:t>
      </w:r>
      <w:r w:rsidRPr="00681B37">
        <w:t>.</w:t>
      </w:r>
      <w:proofErr w:type="gramEnd"/>
      <w:r w:rsidR="00681B37">
        <w:t xml:space="preserve"> </w:t>
      </w:r>
      <w:r w:rsidRPr="00681B37">
        <w:t> La legislación Federal y Estatal que confiera a los Juzgados Municipales</w:t>
      </w:r>
      <w:r w:rsidR="00864406" w:rsidRPr="00681B37">
        <w:t>. </w:t>
      </w:r>
    </w:p>
    <w:p w:rsidR="00864406" w:rsidRPr="00681B37" w:rsidRDefault="00864406" w:rsidP="00681B37">
      <w:pPr>
        <w:pStyle w:val="Sinespaciado"/>
      </w:pPr>
      <w:proofErr w:type="gramStart"/>
      <w:r w:rsidRPr="00681B37">
        <w:t>4</w:t>
      </w:r>
      <w:r w:rsidR="00681B37">
        <w:t xml:space="preserve"> </w:t>
      </w:r>
      <w:r w:rsidRPr="00681B37">
        <w:t>. </w:t>
      </w:r>
      <w:proofErr w:type="gramEnd"/>
      <w:r w:rsidRPr="00681B37">
        <w:t xml:space="preserve"> Reglamento de Policía y Buen Gobierno: Capitulo I  Artículos: 1, 2, 3, 4, 6. </w:t>
      </w:r>
    </w:p>
    <w:p w:rsidR="006C6330" w:rsidRDefault="006C6330" w:rsidP="006C6330">
      <w:pPr>
        <w:jc w:val="center"/>
        <w:rPr>
          <w:rFonts w:ascii="Bodoni MT Black" w:hAnsi="Bodoni MT Black"/>
          <w:sz w:val="24"/>
          <w:szCs w:val="24"/>
        </w:rPr>
      </w:pPr>
    </w:p>
    <w:p w:rsidR="00864406" w:rsidRPr="006C6330" w:rsidRDefault="00864406" w:rsidP="006C6330">
      <w:pPr>
        <w:jc w:val="center"/>
        <w:rPr>
          <w:rFonts w:ascii="Bodoni MT Black" w:hAnsi="Bodoni MT Black"/>
          <w:sz w:val="24"/>
          <w:szCs w:val="24"/>
        </w:rPr>
      </w:pPr>
      <w:r w:rsidRPr="006C6330">
        <w:rPr>
          <w:rFonts w:ascii="Bodoni MT Black" w:hAnsi="Bodoni MT Black"/>
          <w:sz w:val="24"/>
          <w:szCs w:val="24"/>
        </w:rPr>
        <w:t>ADMINISTRATIVO</w:t>
      </w:r>
    </w:p>
    <w:p w:rsidR="00864406" w:rsidRPr="00681B37" w:rsidRDefault="00864406" w:rsidP="00681B37">
      <w:pPr>
        <w:pStyle w:val="Sinespaciado"/>
        <w:jc w:val="both"/>
        <w:rPr>
          <w:rFonts w:cstheme="minorHAnsi"/>
        </w:rPr>
      </w:pPr>
      <w:r w:rsidRPr="00681B37">
        <w:rPr>
          <w:rFonts w:cstheme="minorHAnsi"/>
        </w:rPr>
        <w:t>Tal y como se ha establecido en diferentes momentos del presente documento, la  autonomía del Municipio se debe respetar, por lo tanto se deja plena libertad para </w:t>
      </w:r>
    </w:p>
    <w:p w:rsidR="00864406" w:rsidRPr="00681B37" w:rsidRDefault="00864406" w:rsidP="00681B37">
      <w:pPr>
        <w:pStyle w:val="Sinespaciado"/>
        <w:jc w:val="both"/>
        <w:rPr>
          <w:rFonts w:cstheme="minorHAnsi"/>
        </w:rPr>
      </w:pPr>
      <w:proofErr w:type="gramStart"/>
      <w:r w:rsidRPr="00681B37">
        <w:rPr>
          <w:rFonts w:cstheme="minorHAnsi"/>
        </w:rPr>
        <w:t>que</w:t>
      </w:r>
      <w:proofErr w:type="gramEnd"/>
      <w:r w:rsidRPr="00681B37">
        <w:rPr>
          <w:rFonts w:cstheme="minorHAnsi"/>
        </w:rPr>
        <w:t>  se  establezcan  las  reglas de cómo  administrar el funcionamiento de los </w:t>
      </w:r>
    </w:p>
    <w:p w:rsidR="00864406" w:rsidRPr="00681B37" w:rsidRDefault="00864406" w:rsidP="00681B37">
      <w:pPr>
        <w:pStyle w:val="Sinespaciado"/>
        <w:jc w:val="both"/>
        <w:rPr>
          <w:rFonts w:cstheme="minorHAnsi"/>
        </w:rPr>
      </w:pPr>
      <w:r w:rsidRPr="00681B37">
        <w:rPr>
          <w:rFonts w:cstheme="minorHAnsi"/>
        </w:rPr>
        <w:t>Jueces  Municipales, no obstante  lo  anterior se  propone  una  opinión a  este</w:t>
      </w:r>
    </w:p>
    <w:p w:rsidR="00864406" w:rsidRPr="00681B37" w:rsidRDefault="00864406" w:rsidP="00681B37">
      <w:pPr>
        <w:pStyle w:val="Sinespaciado"/>
        <w:jc w:val="both"/>
        <w:rPr>
          <w:rFonts w:cstheme="minorHAnsi"/>
        </w:rPr>
      </w:pPr>
      <w:proofErr w:type="gramStart"/>
      <w:r w:rsidRPr="00681B37">
        <w:rPr>
          <w:rFonts w:cstheme="minorHAnsi"/>
        </w:rPr>
        <w:t>respecto</w:t>
      </w:r>
      <w:proofErr w:type="gramEnd"/>
      <w:r w:rsidRPr="00681B37">
        <w:rPr>
          <w:rFonts w:cstheme="minorHAnsi"/>
        </w:rPr>
        <w:t>, pero siempre atendiendo a las necesidades que el municipio requiera y  en nuestro caso siendo  una jurisdicción pequeña  los recursos  son  pocos  pero </w:t>
      </w:r>
    </w:p>
    <w:p w:rsidR="00864406" w:rsidRPr="00681B37" w:rsidRDefault="00864406" w:rsidP="00681B37">
      <w:pPr>
        <w:pStyle w:val="Sinespaciado"/>
        <w:jc w:val="both"/>
        <w:rPr>
          <w:rFonts w:cstheme="minorHAnsi"/>
        </w:rPr>
      </w:pPr>
      <w:proofErr w:type="gramStart"/>
      <w:r w:rsidRPr="00681B37">
        <w:rPr>
          <w:rFonts w:cstheme="minorHAnsi"/>
        </w:rPr>
        <w:t>suficientes</w:t>
      </w:r>
      <w:proofErr w:type="gramEnd"/>
      <w:r w:rsidRPr="00681B37">
        <w:rPr>
          <w:rFonts w:cstheme="minorHAnsi"/>
        </w:rPr>
        <w:t> para cubrir los requerimientos que este demanda pero a la vez se deja  abierto a las expectativas que en el futuro valla exigiend</w:t>
      </w:r>
      <w:r w:rsidR="00681B37">
        <w:rPr>
          <w:rFonts w:cstheme="minorHAnsi"/>
        </w:rPr>
        <w:t>o proponiendo opciones.</w:t>
      </w:r>
    </w:p>
    <w:p w:rsidR="00681B37" w:rsidRDefault="00864406" w:rsidP="00864406">
      <w:r>
        <w:t> </w:t>
      </w:r>
    </w:p>
    <w:p w:rsidR="00864406" w:rsidRPr="00AB4B8E" w:rsidRDefault="00864406" w:rsidP="00864406">
      <w:pPr>
        <w:rPr>
          <w:b/>
        </w:rPr>
      </w:pPr>
      <w:r w:rsidRPr="00AB4B8E">
        <w:rPr>
          <w:b/>
        </w:rPr>
        <w:t>Funciones Principales:</w:t>
      </w:r>
    </w:p>
    <w:p w:rsidR="00864406" w:rsidRDefault="00864406" w:rsidP="00864406">
      <w:r>
        <w:t>1. Calificar las  infracciones  establecidas  en el Reglamento  de Policía  y  Buen  Gobierno. </w:t>
      </w:r>
    </w:p>
    <w:p w:rsidR="00864406" w:rsidRDefault="00864406" w:rsidP="00AB4B8E">
      <w:pPr>
        <w:spacing w:after="0"/>
      </w:pPr>
      <w:r>
        <w:t>2. Resolver sobre  la  responsabilidad  o  no responsabilidad  de los  presuntos </w:t>
      </w:r>
    </w:p>
    <w:p w:rsidR="00864406" w:rsidRDefault="00864406" w:rsidP="00AB4B8E">
      <w:pPr>
        <w:spacing w:after="0"/>
      </w:pPr>
      <w:proofErr w:type="gramStart"/>
      <w:r>
        <w:t>infractores</w:t>
      </w:r>
      <w:proofErr w:type="gramEnd"/>
      <w:r>
        <w:t>.</w:t>
      </w:r>
    </w:p>
    <w:p w:rsidR="00AB4B8E" w:rsidRDefault="00AB4B8E" w:rsidP="00AB4B8E">
      <w:pPr>
        <w:spacing w:after="0"/>
      </w:pPr>
    </w:p>
    <w:p w:rsidR="00864406" w:rsidRDefault="00864406" w:rsidP="00864406">
      <w:r>
        <w:t>3. Aplicar las infracciones establecidas en el Reglamento.</w:t>
      </w:r>
    </w:p>
    <w:p w:rsidR="00864406" w:rsidRDefault="00864406" w:rsidP="00AB4B8E">
      <w:pPr>
        <w:spacing w:after="0"/>
      </w:pPr>
      <w:r>
        <w:lastRenderedPageBreak/>
        <w:t>4. Ejercer de oficio las  funciones  conciliatorias  cuando  de la infracción cometida</w:t>
      </w:r>
    </w:p>
    <w:p w:rsidR="00864406" w:rsidRDefault="00864406" w:rsidP="00AB4B8E">
      <w:pPr>
        <w:spacing w:after="0"/>
      </w:pPr>
      <w:r>
        <w:t xml:space="preserve">deriven daños  y  perjuicios  que  deben  reclamarse  por la  vía  civil,  y </w:t>
      </w:r>
      <w:proofErr w:type="spellStart"/>
      <w:r>
        <w:t>e</w:t>
      </w:r>
      <w:proofErr w:type="spellEnd"/>
      <w:r>
        <w:t>  su  caso,  obtener la reparación del daño o dejar a salvo los derechos del ofendido. </w:t>
      </w:r>
    </w:p>
    <w:p w:rsidR="00AB4B8E" w:rsidRDefault="00AB4B8E" w:rsidP="00AB4B8E">
      <w:pPr>
        <w:spacing w:after="0"/>
      </w:pPr>
    </w:p>
    <w:p w:rsidR="00864406" w:rsidRDefault="00864406" w:rsidP="00864406">
      <w:r>
        <w:t>5. Intervenir  en materia del Reglamento  en conflictos  vecinales  y  familiares  o </w:t>
      </w:r>
    </w:p>
    <w:p w:rsidR="00864406" w:rsidRDefault="00864406" w:rsidP="00864406">
      <w:proofErr w:type="gramStart"/>
      <w:r>
        <w:t>conyugales</w:t>
      </w:r>
      <w:proofErr w:type="gramEnd"/>
      <w:r>
        <w:t>, con el único fin de avenir a las partes. 6. Autorizar con su firma y sello del Juzgado los informes de Policía que sean de</w:t>
      </w:r>
    </w:p>
    <w:p w:rsidR="00864406" w:rsidRDefault="00864406" w:rsidP="00864406">
      <w:proofErr w:type="gramStart"/>
      <w:r>
        <w:t>su</w:t>
      </w:r>
      <w:proofErr w:type="gramEnd"/>
      <w:r>
        <w:t> competencia.</w:t>
      </w:r>
    </w:p>
    <w:p w:rsidR="00864406" w:rsidRDefault="00864406" w:rsidP="00864406">
      <w:r>
        <w:t>7. Expedir Copias  certificadas de los  informes  de policía  cuando lo  solicite  el  denunciante, el infractor o quien tenga interés legítimo.</w:t>
      </w:r>
    </w:p>
    <w:p w:rsidR="00864406" w:rsidRDefault="00864406" w:rsidP="00AB4B8E">
      <w:pPr>
        <w:spacing w:after="0"/>
      </w:pPr>
      <w:r>
        <w:t>8. Solicitar por escrito a las autoridades  competentes el retiro de objetos que  se </w:t>
      </w:r>
    </w:p>
    <w:p w:rsidR="00864406" w:rsidRDefault="00864406" w:rsidP="00AB4B8E">
      <w:pPr>
        <w:spacing w:after="0"/>
      </w:pPr>
      <w:proofErr w:type="gramStart"/>
      <w:r>
        <w:t>encuentren</w:t>
      </w:r>
      <w:proofErr w:type="gramEnd"/>
      <w:r>
        <w:t> abandonados en la vía publica. </w:t>
      </w:r>
    </w:p>
    <w:p w:rsidR="00AB4B8E" w:rsidRDefault="00AB4B8E" w:rsidP="00AB4B8E">
      <w:pPr>
        <w:spacing w:after="0"/>
      </w:pPr>
    </w:p>
    <w:p w:rsidR="00864406" w:rsidRDefault="00864406" w:rsidP="00AB4B8E">
      <w:pPr>
        <w:spacing w:after="0" w:line="240" w:lineRule="auto"/>
      </w:pPr>
      <w:r>
        <w:t>9. Dirigir el Personal que  integra  el Juzgado,  el cual estará  bajo  sus  órdenes  y </w:t>
      </w:r>
    </w:p>
    <w:p w:rsidR="00864406" w:rsidRDefault="00864406" w:rsidP="00AB4B8E">
      <w:pPr>
        <w:spacing w:after="0" w:line="240" w:lineRule="auto"/>
      </w:pPr>
      <w:proofErr w:type="gramStart"/>
      <w:r>
        <w:t>responsabilidad</w:t>
      </w:r>
      <w:proofErr w:type="gramEnd"/>
      <w:r>
        <w:t>. </w:t>
      </w:r>
    </w:p>
    <w:p w:rsidR="00AB4B8E" w:rsidRDefault="00AB4B8E" w:rsidP="00AB4B8E">
      <w:pPr>
        <w:spacing w:after="0" w:line="240" w:lineRule="auto"/>
      </w:pPr>
    </w:p>
    <w:p w:rsidR="00864406" w:rsidRDefault="00864406" w:rsidP="00AB4B8E">
      <w:pPr>
        <w:spacing w:after="0" w:line="240" w:lineRule="auto"/>
      </w:pPr>
      <w:r>
        <w:t>10. Supervisar que los elementos de policía entreguen a la  representación</w:t>
      </w:r>
    </w:p>
    <w:p w:rsidR="00864406" w:rsidRDefault="00864406" w:rsidP="00AB4B8E">
      <w:pPr>
        <w:spacing w:after="0" w:line="240" w:lineRule="auto"/>
      </w:pPr>
      <w:proofErr w:type="gramStart"/>
      <w:r>
        <w:t>social</w:t>
      </w:r>
      <w:proofErr w:type="gramEnd"/>
      <w:r>
        <w:t> sin demora y debidamente los servicios de su competencia. </w:t>
      </w:r>
    </w:p>
    <w:p w:rsidR="00AB4B8E" w:rsidRDefault="00AB4B8E" w:rsidP="00AB4B8E">
      <w:pPr>
        <w:spacing w:after="0" w:line="240" w:lineRule="auto"/>
      </w:pPr>
    </w:p>
    <w:p w:rsidR="00864406" w:rsidRDefault="00864406" w:rsidP="00AB4B8E">
      <w:pPr>
        <w:spacing w:after="0" w:line="240" w:lineRule="auto"/>
      </w:pPr>
      <w:r>
        <w:t>11. Enviar al síndico un informe periódico que contenga los asuntos tratados y las </w:t>
      </w:r>
    </w:p>
    <w:p w:rsidR="00864406" w:rsidRDefault="00864406" w:rsidP="00AB4B8E">
      <w:pPr>
        <w:spacing w:after="0" w:line="240" w:lineRule="auto"/>
      </w:pPr>
      <w:proofErr w:type="gramStart"/>
      <w:r>
        <w:t>resoluciones</w:t>
      </w:r>
      <w:proofErr w:type="gramEnd"/>
      <w:r>
        <w:t> que haya dictado. </w:t>
      </w:r>
    </w:p>
    <w:p w:rsidR="00AB4B8E" w:rsidRDefault="00AB4B8E" w:rsidP="00AB4B8E">
      <w:pPr>
        <w:spacing w:after="0" w:line="240" w:lineRule="auto"/>
      </w:pPr>
    </w:p>
    <w:p w:rsidR="00864406" w:rsidRDefault="00864406" w:rsidP="00AB4B8E">
      <w:pPr>
        <w:spacing w:after="0" w:line="240" w:lineRule="auto"/>
      </w:pPr>
      <w:r>
        <w:t>12. Solicitar el auxilio de la Policía  Federal  Preventiva, de la Policía Estatal, y de</w:t>
      </w:r>
    </w:p>
    <w:p w:rsidR="00864406" w:rsidRDefault="00864406" w:rsidP="00AB4B8E">
      <w:pPr>
        <w:spacing w:after="0" w:line="240" w:lineRule="auto"/>
      </w:pPr>
      <w:proofErr w:type="gramStart"/>
      <w:r>
        <w:t>otras</w:t>
      </w:r>
      <w:proofErr w:type="gramEnd"/>
      <w:r>
        <w:t> Policías Municipales, en los términos de la Ley General, que establece las  Bases de Coordinación del Sistema Nacional de Seguridad Publica; </w:t>
      </w:r>
    </w:p>
    <w:p w:rsidR="00AB4B8E" w:rsidRDefault="00AB4B8E" w:rsidP="00AB4B8E">
      <w:pPr>
        <w:spacing w:after="0" w:line="240" w:lineRule="auto"/>
      </w:pPr>
    </w:p>
    <w:p w:rsidR="00864406" w:rsidRDefault="00864406" w:rsidP="00AB4B8E">
      <w:pPr>
        <w:spacing w:after="0" w:line="240" w:lineRule="auto"/>
      </w:pPr>
      <w:r>
        <w:t>13. Prestar auxilio al Ministerio Publico y a las autoridades judiciales cuando así lo </w:t>
      </w:r>
    </w:p>
    <w:p w:rsidR="00864406" w:rsidRDefault="00864406" w:rsidP="00AB4B8E">
      <w:pPr>
        <w:spacing w:after="0" w:line="240" w:lineRule="auto"/>
      </w:pPr>
      <w:r>
        <w:t>requieran; y </w:t>
      </w:r>
    </w:p>
    <w:p w:rsidR="00864406" w:rsidRDefault="00864406" w:rsidP="00864406">
      <w:r>
        <w:t>Las demás atribuciones que le confieren otros Ordenamientos.</w:t>
      </w:r>
    </w:p>
    <w:sectPr w:rsidR="00864406" w:rsidSect="00601A24">
      <w:pgSz w:w="12240" w:h="15840"/>
      <w:pgMar w:top="1417" w:right="189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57307"/>
    <w:multiLevelType w:val="hybridMultilevel"/>
    <w:tmpl w:val="114C0F08"/>
    <w:lvl w:ilvl="0" w:tplc="0D18B10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28F45CC"/>
    <w:multiLevelType w:val="hybridMultilevel"/>
    <w:tmpl w:val="1F0C641E"/>
    <w:lvl w:ilvl="0" w:tplc="D90E9D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1BA3DA9"/>
    <w:multiLevelType w:val="hybridMultilevel"/>
    <w:tmpl w:val="A71EA6B2"/>
    <w:lvl w:ilvl="0" w:tplc="EBB29F60">
      <w:numFmt w:val="bullet"/>
      <w:lvlText w:val=""/>
      <w:lvlJc w:val="left"/>
      <w:pPr>
        <w:ind w:left="720" w:hanging="360"/>
      </w:pPr>
      <w:rPr>
        <w:rFonts w:ascii="Symbol" w:eastAsiaTheme="minorHAnsi" w:hAnsi="Symbol"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406"/>
    <w:rsid w:val="00057F2D"/>
    <w:rsid w:val="000A76F9"/>
    <w:rsid w:val="00121B78"/>
    <w:rsid w:val="00127D9E"/>
    <w:rsid w:val="00136DD7"/>
    <w:rsid w:val="001867A4"/>
    <w:rsid w:val="001904E5"/>
    <w:rsid w:val="00286C3D"/>
    <w:rsid w:val="002D6120"/>
    <w:rsid w:val="00321BE7"/>
    <w:rsid w:val="00376ED8"/>
    <w:rsid w:val="003A5143"/>
    <w:rsid w:val="003F2608"/>
    <w:rsid w:val="00415261"/>
    <w:rsid w:val="004167AD"/>
    <w:rsid w:val="00452015"/>
    <w:rsid w:val="00463F4F"/>
    <w:rsid w:val="004A023C"/>
    <w:rsid w:val="004A1625"/>
    <w:rsid w:val="004A2CB3"/>
    <w:rsid w:val="004A48C7"/>
    <w:rsid w:val="004B2676"/>
    <w:rsid w:val="004B2951"/>
    <w:rsid w:val="00517034"/>
    <w:rsid w:val="005232CE"/>
    <w:rsid w:val="00537629"/>
    <w:rsid w:val="005377FD"/>
    <w:rsid w:val="00547106"/>
    <w:rsid w:val="00554D12"/>
    <w:rsid w:val="00563735"/>
    <w:rsid w:val="005777F6"/>
    <w:rsid w:val="005A3ABE"/>
    <w:rsid w:val="005B7AF6"/>
    <w:rsid w:val="005E40E5"/>
    <w:rsid w:val="00601A24"/>
    <w:rsid w:val="00615B0A"/>
    <w:rsid w:val="00650259"/>
    <w:rsid w:val="00681B37"/>
    <w:rsid w:val="00683195"/>
    <w:rsid w:val="00692767"/>
    <w:rsid w:val="006C0046"/>
    <w:rsid w:val="006C6330"/>
    <w:rsid w:val="00724E8F"/>
    <w:rsid w:val="00762B2F"/>
    <w:rsid w:val="0076390C"/>
    <w:rsid w:val="007744AE"/>
    <w:rsid w:val="00780506"/>
    <w:rsid w:val="0078391D"/>
    <w:rsid w:val="007A6C75"/>
    <w:rsid w:val="007B5D94"/>
    <w:rsid w:val="007B62CF"/>
    <w:rsid w:val="007D7449"/>
    <w:rsid w:val="00844CC6"/>
    <w:rsid w:val="008554C9"/>
    <w:rsid w:val="00864406"/>
    <w:rsid w:val="008A0CE9"/>
    <w:rsid w:val="008B15FF"/>
    <w:rsid w:val="00910C9A"/>
    <w:rsid w:val="009163E5"/>
    <w:rsid w:val="0097715D"/>
    <w:rsid w:val="009C5860"/>
    <w:rsid w:val="00A05B82"/>
    <w:rsid w:val="00A42DB8"/>
    <w:rsid w:val="00A6236C"/>
    <w:rsid w:val="00A70907"/>
    <w:rsid w:val="00A7149F"/>
    <w:rsid w:val="00AB4B8E"/>
    <w:rsid w:val="00AD255A"/>
    <w:rsid w:val="00AF76F1"/>
    <w:rsid w:val="00B24B4E"/>
    <w:rsid w:val="00B94B10"/>
    <w:rsid w:val="00BD5776"/>
    <w:rsid w:val="00C03882"/>
    <w:rsid w:val="00C96101"/>
    <w:rsid w:val="00CB43B2"/>
    <w:rsid w:val="00CC239E"/>
    <w:rsid w:val="00CC56E4"/>
    <w:rsid w:val="00D3663E"/>
    <w:rsid w:val="00D7213E"/>
    <w:rsid w:val="00D8112A"/>
    <w:rsid w:val="00DC74FF"/>
    <w:rsid w:val="00DD4302"/>
    <w:rsid w:val="00DF6962"/>
    <w:rsid w:val="00E42FB5"/>
    <w:rsid w:val="00EB13A3"/>
    <w:rsid w:val="00EC591C"/>
    <w:rsid w:val="00EC77E7"/>
    <w:rsid w:val="00EF6C69"/>
    <w:rsid w:val="00F148E3"/>
    <w:rsid w:val="00F3182C"/>
    <w:rsid w:val="00F4705F"/>
    <w:rsid w:val="00F610CE"/>
    <w:rsid w:val="00F629F3"/>
    <w:rsid w:val="00F7088A"/>
    <w:rsid w:val="00F76DA2"/>
    <w:rsid w:val="00FA5C92"/>
    <w:rsid w:val="00FE1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506"/>
    <w:pPr>
      <w:ind w:left="720"/>
      <w:contextualSpacing/>
    </w:pPr>
  </w:style>
  <w:style w:type="paragraph" w:styleId="Sinespaciado">
    <w:name w:val="No Spacing"/>
    <w:uiPriority w:val="1"/>
    <w:qFormat/>
    <w:rsid w:val="001867A4"/>
    <w:pPr>
      <w:spacing w:after="0" w:line="240" w:lineRule="auto"/>
    </w:pPr>
  </w:style>
  <w:style w:type="character" w:styleId="Textoennegrita">
    <w:name w:val="Strong"/>
    <w:basedOn w:val="Fuentedeprrafopredeter"/>
    <w:uiPriority w:val="22"/>
    <w:qFormat/>
    <w:rsid w:val="00601A24"/>
    <w:rPr>
      <w:b/>
      <w:bCs/>
    </w:rPr>
  </w:style>
  <w:style w:type="character" w:styleId="Referenciaintensa">
    <w:name w:val="Intense Reference"/>
    <w:basedOn w:val="Fuentedeprrafopredeter"/>
    <w:uiPriority w:val="32"/>
    <w:qFormat/>
    <w:rsid w:val="00601A24"/>
    <w:rPr>
      <w:b/>
      <w:bCs/>
      <w:smallCaps/>
      <w:color w:val="4F81BD" w:themeColor="accent1"/>
      <w:spacing w:val="5"/>
    </w:rPr>
  </w:style>
  <w:style w:type="character" w:styleId="Referenciasutil">
    <w:name w:val="Subtle Reference"/>
    <w:basedOn w:val="Fuentedeprrafopredeter"/>
    <w:uiPriority w:val="31"/>
    <w:qFormat/>
    <w:rsid w:val="00601A24"/>
    <w:rPr>
      <w:smallCaps/>
      <w:color w:val="5A5A5A" w:themeColor="text1" w:themeTint="A5"/>
    </w:rPr>
  </w:style>
  <w:style w:type="table" w:styleId="Tablaconcuadrcula">
    <w:name w:val="Table Grid"/>
    <w:basedOn w:val="Tablanormal"/>
    <w:uiPriority w:val="59"/>
    <w:rsid w:val="00AF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0506"/>
    <w:pPr>
      <w:ind w:left="720"/>
      <w:contextualSpacing/>
    </w:pPr>
  </w:style>
  <w:style w:type="paragraph" w:styleId="Sinespaciado">
    <w:name w:val="No Spacing"/>
    <w:uiPriority w:val="1"/>
    <w:qFormat/>
    <w:rsid w:val="001867A4"/>
    <w:pPr>
      <w:spacing w:after="0" w:line="240" w:lineRule="auto"/>
    </w:pPr>
  </w:style>
  <w:style w:type="character" w:styleId="Textoennegrita">
    <w:name w:val="Strong"/>
    <w:basedOn w:val="Fuentedeprrafopredeter"/>
    <w:uiPriority w:val="22"/>
    <w:qFormat/>
    <w:rsid w:val="00601A24"/>
    <w:rPr>
      <w:b/>
      <w:bCs/>
    </w:rPr>
  </w:style>
  <w:style w:type="character" w:styleId="Referenciaintensa">
    <w:name w:val="Intense Reference"/>
    <w:basedOn w:val="Fuentedeprrafopredeter"/>
    <w:uiPriority w:val="32"/>
    <w:qFormat/>
    <w:rsid w:val="00601A24"/>
    <w:rPr>
      <w:b/>
      <w:bCs/>
      <w:smallCaps/>
      <w:color w:val="4F81BD" w:themeColor="accent1"/>
      <w:spacing w:val="5"/>
    </w:rPr>
  </w:style>
  <w:style w:type="character" w:styleId="Referenciasutil">
    <w:name w:val="Subtle Reference"/>
    <w:basedOn w:val="Fuentedeprrafopredeter"/>
    <w:uiPriority w:val="31"/>
    <w:qFormat/>
    <w:rsid w:val="00601A24"/>
    <w:rPr>
      <w:smallCaps/>
      <w:color w:val="5A5A5A" w:themeColor="text1" w:themeTint="A5"/>
    </w:rPr>
  </w:style>
  <w:style w:type="table" w:styleId="Tablaconcuadrcula">
    <w:name w:val="Table Grid"/>
    <w:basedOn w:val="Tablanormal"/>
    <w:uiPriority w:val="59"/>
    <w:rsid w:val="00AF7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721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TotalTime>
  <Pages>8</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TRANSPARENCIA</dc:creator>
  <cp:lastModifiedBy>usuario</cp:lastModifiedBy>
  <cp:revision>7</cp:revision>
  <cp:lastPrinted>2019-10-11T17:06:00Z</cp:lastPrinted>
  <dcterms:created xsi:type="dcterms:W3CDTF">2013-08-17T20:08:00Z</dcterms:created>
  <dcterms:modified xsi:type="dcterms:W3CDTF">2019-10-11T17:54:00Z</dcterms:modified>
</cp:coreProperties>
</file>